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E6" w:rsidRPr="00875718" w:rsidRDefault="00AF05E6" w:rsidP="00AF05E6">
      <w:pPr>
        <w:spacing w:after="160" w:line="259" w:lineRule="auto"/>
        <w:jc w:val="center"/>
        <w:rPr>
          <w:rFonts w:eastAsia="Calibri"/>
          <w:b/>
          <w:bCs/>
          <w:sz w:val="24"/>
          <w:szCs w:val="24"/>
          <w:lang w:val="bg-BG" w:eastAsia="en-US"/>
        </w:rPr>
      </w:pPr>
      <w:r w:rsidRPr="00875718">
        <w:rPr>
          <w:rFonts w:eastAsia="Calibri"/>
          <w:b/>
          <w:bCs/>
          <w:sz w:val="24"/>
          <w:szCs w:val="24"/>
          <w:lang w:val="bg-BG" w:eastAsia="en-US"/>
        </w:rPr>
        <w:t xml:space="preserve">ФОРМУЛЯР-ЗАЯВЛЕНИЕ ЗА УЧАСТИЕ В НАЦИОНАЛНА ПРОГРАМА </w:t>
      </w:r>
    </w:p>
    <w:p w:rsidR="00AF05E6" w:rsidRPr="00875718" w:rsidRDefault="00AF05E6" w:rsidP="00AF05E6">
      <w:pPr>
        <w:spacing w:after="160" w:line="259" w:lineRule="auto"/>
        <w:jc w:val="center"/>
        <w:rPr>
          <w:rFonts w:eastAsia="Calibri"/>
          <w:b/>
          <w:bCs/>
          <w:sz w:val="24"/>
          <w:szCs w:val="24"/>
          <w:lang w:val="bg-BG" w:eastAsia="en-US"/>
        </w:rPr>
      </w:pPr>
      <w:r w:rsidRPr="00875718">
        <w:rPr>
          <w:rFonts w:eastAsia="Calibri"/>
          <w:b/>
          <w:bCs/>
          <w:sz w:val="24"/>
          <w:szCs w:val="24"/>
          <w:lang w:val="bg-BG" w:eastAsia="en-US"/>
        </w:rPr>
        <w:t>„МЛАДИ УЧЕНИ И ПОСТДОКТОРАНТИ - 2“</w:t>
      </w:r>
    </w:p>
    <w:p w:rsidR="00AF05E6" w:rsidRPr="00875718" w:rsidRDefault="00AF05E6" w:rsidP="00AF05E6">
      <w:pPr>
        <w:spacing w:after="160" w:line="259" w:lineRule="auto"/>
        <w:jc w:val="center"/>
        <w:rPr>
          <w:rFonts w:eastAsia="Calibri"/>
          <w:b/>
          <w:bCs/>
          <w:sz w:val="24"/>
          <w:szCs w:val="24"/>
          <w:lang w:val="bg-BG" w:eastAsia="en-US"/>
        </w:rPr>
      </w:pPr>
      <w:r w:rsidRPr="00875718">
        <w:rPr>
          <w:rFonts w:eastAsia="Calibri"/>
          <w:b/>
          <w:bCs/>
          <w:sz w:val="24"/>
          <w:szCs w:val="24"/>
          <w:lang w:val="bg-BG" w:eastAsia="en-US"/>
        </w:rPr>
        <w:t>МОДУЛ ПОСТДОКТОРАНТИ</w:t>
      </w:r>
    </w:p>
    <w:p w:rsidR="00AF05E6" w:rsidRPr="00875718" w:rsidRDefault="00AF05E6" w:rsidP="00AF05E6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:rsidR="00AF05E6" w:rsidRPr="00875718" w:rsidRDefault="00AF05E6" w:rsidP="00AF05E6">
      <w:pPr>
        <w:numPr>
          <w:ilvl w:val="0"/>
          <w:numId w:val="1"/>
        </w:numPr>
        <w:spacing w:after="240" w:line="259" w:lineRule="auto"/>
        <w:ind w:hanging="720"/>
        <w:rPr>
          <w:b/>
          <w:caps/>
          <w:snapToGrid w:val="0"/>
          <w:sz w:val="24"/>
          <w:szCs w:val="24"/>
          <w:lang w:val="bg-BG" w:eastAsia="en-US"/>
        </w:rPr>
      </w:pPr>
      <w:bookmarkStart w:id="0" w:name="_Toc213402042"/>
      <w:r w:rsidRPr="00875718">
        <w:rPr>
          <w:b/>
          <w:caps/>
          <w:snapToGrid w:val="0"/>
          <w:sz w:val="24"/>
          <w:szCs w:val="24"/>
          <w:lang w:val="bg-BG" w:eastAsia="en-US"/>
        </w:rPr>
        <w:t xml:space="preserve">информация за </w:t>
      </w:r>
      <w:r w:rsidRPr="00875718">
        <w:rPr>
          <w:b/>
          <w:caps/>
          <w:snapToGrid w:val="0"/>
          <w:sz w:val="24"/>
          <w:szCs w:val="24"/>
          <w:lang w:val="ru-RU" w:eastAsia="en-US"/>
        </w:rPr>
        <w:t>КАНДИДАТА</w:t>
      </w:r>
      <w:bookmarkEnd w:id="0"/>
      <w:r w:rsidRPr="00875718">
        <w:rPr>
          <w:b/>
          <w:caps/>
          <w:snapToGrid w:val="0"/>
          <w:sz w:val="24"/>
          <w:szCs w:val="24"/>
          <w:lang w:val="bg-BG" w:eastAsia="en-US"/>
        </w:rPr>
        <w:t xml:space="preserve"> </w:t>
      </w:r>
    </w:p>
    <w:p w:rsidR="00AF05E6" w:rsidRPr="00AF7C6C" w:rsidRDefault="00AF05E6" w:rsidP="00AF05E6">
      <w:pPr>
        <w:keepNext/>
        <w:numPr>
          <w:ilvl w:val="1"/>
          <w:numId w:val="0"/>
        </w:numPr>
        <w:tabs>
          <w:tab w:val="num" w:pos="1724"/>
        </w:tabs>
        <w:spacing w:before="240" w:after="60"/>
        <w:ind w:left="716" w:hanging="432"/>
        <w:outlineLvl w:val="1"/>
        <w:rPr>
          <w:b/>
          <w:bCs/>
          <w:smallCaps/>
          <w:snapToGrid w:val="0"/>
          <w:sz w:val="24"/>
          <w:szCs w:val="24"/>
          <w:lang w:val="bg-BG" w:eastAsia="en-US"/>
        </w:rPr>
      </w:pPr>
      <w:bookmarkStart w:id="1" w:name="_Toc212878520"/>
      <w:bookmarkStart w:id="2" w:name="_Toc213402044"/>
      <w:r w:rsidRPr="00875718">
        <w:rPr>
          <w:b/>
          <w:bCs/>
          <w:smallCaps/>
          <w:snapToGrid w:val="0"/>
          <w:sz w:val="24"/>
          <w:szCs w:val="24"/>
          <w:lang w:val="bg-BG" w:eastAsia="en-US"/>
        </w:rPr>
        <w:t>Административни данни</w:t>
      </w:r>
      <w:bookmarkEnd w:id="1"/>
      <w:bookmarkEnd w:id="2"/>
      <w:r w:rsidRPr="00875718">
        <w:rPr>
          <w:b/>
          <w:bCs/>
          <w:smallCaps/>
          <w:snapToGrid w:val="0"/>
          <w:sz w:val="24"/>
          <w:szCs w:val="24"/>
          <w:lang w:val="bg-BG" w:eastAsia="en-US"/>
        </w:rPr>
        <w:t xml:space="preserve"> за кандидата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Име на кандидата 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Придобита образователна и научна степен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Дата на придобиване на образователна и научна степен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Месторабота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Телефон за контакти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ind w:right="34"/>
              <w:rPr>
                <w:rFonts w:eastAsia="Calibri"/>
                <w:b/>
                <w:sz w:val="24"/>
                <w:szCs w:val="24"/>
                <w:vertAlign w:val="superscript"/>
                <w:lang w:val="ru-RU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Електронен адрес 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vertAlign w:val="superscript"/>
                <w:lang w:val="bg-BG" w:eastAsia="en-US"/>
              </w:rPr>
            </w:pPr>
          </w:p>
        </w:tc>
      </w:tr>
    </w:tbl>
    <w:p w:rsidR="00AF05E6" w:rsidRPr="00AF7C6C" w:rsidRDefault="00AF05E6" w:rsidP="00AF05E6">
      <w:pPr>
        <w:keepNext/>
        <w:numPr>
          <w:ilvl w:val="1"/>
          <w:numId w:val="0"/>
        </w:numPr>
        <w:tabs>
          <w:tab w:val="num" w:pos="1724"/>
        </w:tabs>
        <w:spacing w:before="240" w:after="60"/>
        <w:ind w:left="716" w:hanging="432"/>
        <w:outlineLvl w:val="1"/>
        <w:rPr>
          <w:b/>
          <w:smallCaps/>
          <w:snapToGrid w:val="0"/>
          <w:sz w:val="24"/>
          <w:szCs w:val="24"/>
          <w:lang w:val="bg-BG" w:eastAsia="en-US"/>
        </w:rPr>
      </w:pPr>
      <w:r w:rsidRPr="00875718">
        <w:rPr>
          <w:b/>
          <w:smallCaps/>
          <w:snapToGrid w:val="0"/>
          <w:sz w:val="24"/>
          <w:szCs w:val="24"/>
          <w:lang w:val="bg-BG" w:eastAsia="en-US"/>
        </w:rPr>
        <w:t>Предходен опит на кандидата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Брой статии, отразени в базите данни </w:t>
            </w:r>
            <w:r w:rsidRPr="00875718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Scopus </w:t>
            </w: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и </w:t>
            </w:r>
            <w:proofErr w:type="spellStart"/>
            <w:r w:rsidRPr="00875718">
              <w:rPr>
                <w:rFonts w:eastAsia="Calibri"/>
                <w:b/>
                <w:sz w:val="24"/>
                <w:szCs w:val="24"/>
                <w:lang w:val="en-US" w:eastAsia="en-US"/>
              </w:rPr>
              <w:t>WoS</w:t>
            </w:r>
            <w:proofErr w:type="spellEnd"/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 за последните 3 години</w:t>
            </w:r>
          </w:p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en-US" w:eastAsia="en-US"/>
              </w:rPr>
              <w:t>(</w:t>
            </w: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bg-BG" w:eastAsia="en-US"/>
              </w:rPr>
              <w:t>Съгласно приложен списък</w:t>
            </w: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Брой статии с научно рецензиране или в колективни томове с научно </w:t>
            </w:r>
            <w:proofErr w:type="spellStart"/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рецензиранеза</w:t>
            </w:r>
            <w:proofErr w:type="spellEnd"/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 последните 3 години </w:t>
            </w:r>
          </w:p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en-US" w:eastAsia="en-US"/>
              </w:rPr>
              <w:t>(</w:t>
            </w: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bg-BG" w:eastAsia="en-US"/>
              </w:rPr>
              <w:t>Съгласно приложен списък</w:t>
            </w: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 xml:space="preserve">Участия в конференции </w:t>
            </w: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за последните 3 години</w:t>
            </w:r>
          </w:p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en-US" w:eastAsia="en-US"/>
              </w:rPr>
              <w:t>(</w:t>
            </w: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bg-BG" w:eastAsia="en-US"/>
              </w:rPr>
              <w:t>Съгласно приложен списък</w:t>
            </w: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ind w:right="34"/>
              <w:rPr>
                <w:rFonts w:eastAsia="Calibri"/>
                <w:b/>
                <w:sz w:val="24"/>
                <w:szCs w:val="24"/>
                <w:vertAlign w:val="superscript"/>
                <w:lang w:val="ru-RU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875718"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 xml:space="preserve">Извършени проучвания и изследвания </w:t>
            </w: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за последните 3 години</w:t>
            </w:r>
            <w:r w:rsidRPr="00875718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Cs/>
                <w:i/>
                <w:iCs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en-US" w:eastAsia="en-US"/>
              </w:rPr>
              <w:t>(</w:t>
            </w: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bg-BG" w:eastAsia="en-US"/>
              </w:rPr>
              <w:t>където е приложимо</w:t>
            </w:r>
            <w:r w:rsidRPr="00875718">
              <w:rPr>
                <w:rFonts w:eastAsia="Calibri"/>
                <w:bCs/>
                <w:i/>
                <w:i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vertAlign w:val="superscript"/>
                <w:lang w:val="bg-BG" w:eastAsia="en-US"/>
              </w:rPr>
            </w:pPr>
          </w:p>
        </w:tc>
      </w:tr>
    </w:tbl>
    <w:p w:rsidR="00AF05E6" w:rsidRPr="00AF7C6C" w:rsidRDefault="00AF05E6" w:rsidP="00AF05E6">
      <w:pPr>
        <w:keepNext/>
        <w:numPr>
          <w:ilvl w:val="1"/>
          <w:numId w:val="0"/>
        </w:numPr>
        <w:tabs>
          <w:tab w:val="num" w:pos="1724"/>
        </w:tabs>
        <w:spacing w:before="240" w:after="60"/>
        <w:ind w:left="716" w:hanging="432"/>
        <w:outlineLvl w:val="1"/>
        <w:rPr>
          <w:b/>
          <w:smallCaps/>
          <w:snapToGrid w:val="0"/>
          <w:sz w:val="24"/>
          <w:szCs w:val="24"/>
          <w:lang w:val="bg-BG" w:eastAsia="en-US"/>
        </w:rPr>
      </w:pPr>
      <w:r w:rsidRPr="00875718">
        <w:rPr>
          <w:b/>
          <w:smallCaps/>
          <w:snapToGrid w:val="0"/>
          <w:sz w:val="24"/>
          <w:szCs w:val="24"/>
          <w:lang w:val="bg-BG" w:eastAsia="en-US"/>
        </w:rPr>
        <w:t>Административни данни за проекта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Наименование на проекта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lastRenderedPageBreak/>
              <w:t>Факултет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Професионално направление </w:t>
            </w:r>
            <w:r w:rsidRPr="00875718">
              <w:rPr>
                <w:rFonts w:eastAsia="Calibri"/>
                <w:b/>
                <w:sz w:val="24"/>
                <w:szCs w:val="24"/>
                <w:lang w:val="en-US" w:eastAsia="en-US"/>
              </w:rPr>
              <w:t>(</w:t>
            </w: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тематична област)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highlight w:val="yellow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Академичен наставник от ПУ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ind w:right="34"/>
              <w:rPr>
                <w:rFonts w:eastAsia="Calibri"/>
                <w:b/>
                <w:sz w:val="24"/>
                <w:szCs w:val="24"/>
                <w:vertAlign w:val="superscript"/>
                <w:lang w:val="ru-RU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Срок за изпълнение на проектното предложение 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ind w:right="34"/>
              <w:rPr>
                <w:rFonts w:eastAsia="Calibri"/>
                <w:b/>
                <w:sz w:val="24"/>
                <w:szCs w:val="24"/>
                <w:vertAlign w:val="superscript"/>
                <w:lang w:val="ru-RU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Обща стойност на проекта </w:t>
            </w:r>
            <w:r w:rsidRPr="00875718">
              <w:rPr>
                <w:rFonts w:eastAsia="Calibri"/>
                <w:i/>
                <w:sz w:val="24"/>
                <w:szCs w:val="24"/>
                <w:lang w:val="bg-BG" w:eastAsia="en-US"/>
              </w:rPr>
              <w:t>(в лева)</w:t>
            </w:r>
          </w:p>
        </w:tc>
        <w:tc>
          <w:tcPr>
            <w:tcW w:w="5528" w:type="dxa"/>
          </w:tcPr>
          <w:p w:rsidR="00AF05E6" w:rsidRPr="00875718" w:rsidRDefault="00AF05E6" w:rsidP="00C91441">
            <w:pPr>
              <w:spacing w:after="160" w:line="259" w:lineRule="auto"/>
              <w:ind w:right="34"/>
              <w:rPr>
                <w:rFonts w:eastAsia="Calibri"/>
                <w:b/>
                <w:sz w:val="24"/>
                <w:szCs w:val="24"/>
                <w:vertAlign w:val="superscript"/>
                <w:lang w:val="ru-RU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Цел и задачи на проекта</w:t>
            </w:r>
          </w:p>
        </w:tc>
        <w:tc>
          <w:tcPr>
            <w:tcW w:w="5528" w:type="dxa"/>
          </w:tcPr>
          <w:p w:rsidR="00AF05E6" w:rsidRPr="00875718" w:rsidRDefault="00AF05E6" w:rsidP="00C91441">
            <w:pPr>
              <w:spacing w:after="160" w:line="259" w:lineRule="auto"/>
              <w:ind w:right="34"/>
              <w:rPr>
                <w:rFonts w:eastAsia="Calibri"/>
                <w:b/>
                <w:sz w:val="24"/>
                <w:szCs w:val="24"/>
                <w:vertAlign w:val="superscript"/>
                <w:lang w:val="ru-RU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Методи за изпълнение на поставената цел и задачи</w:t>
            </w:r>
          </w:p>
        </w:tc>
        <w:tc>
          <w:tcPr>
            <w:tcW w:w="5528" w:type="dxa"/>
          </w:tcPr>
          <w:p w:rsidR="00AF05E6" w:rsidRPr="00875718" w:rsidRDefault="00AF05E6" w:rsidP="00C91441">
            <w:pPr>
              <w:spacing w:after="160" w:line="259" w:lineRule="auto"/>
              <w:ind w:right="34"/>
              <w:rPr>
                <w:rFonts w:eastAsia="Calibri"/>
                <w:b/>
                <w:sz w:val="24"/>
                <w:szCs w:val="24"/>
                <w:vertAlign w:val="superscript"/>
                <w:lang w:val="ru-RU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Основни дейности по проекта </w:t>
            </w:r>
          </w:p>
        </w:tc>
        <w:tc>
          <w:tcPr>
            <w:tcW w:w="5528" w:type="dxa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vertAlign w:val="superscript"/>
                <w:lang w:val="bg-BG" w:eastAsia="en-US"/>
              </w:rPr>
            </w:pPr>
          </w:p>
        </w:tc>
      </w:tr>
    </w:tbl>
    <w:p w:rsidR="00AF05E6" w:rsidRPr="00875718" w:rsidRDefault="00AF05E6" w:rsidP="00AF05E6">
      <w:pPr>
        <w:spacing w:after="160" w:line="259" w:lineRule="auto"/>
        <w:jc w:val="both"/>
        <w:rPr>
          <w:rFonts w:eastAsia="Calibri"/>
          <w:b/>
          <w:sz w:val="24"/>
          <w:szCs w:val="24"/>
          <w:lang w:val="ru-RU" w:eastAsia="en-US"/>
        </w:rPr>
      </w:pPr>
    </w:p>
    <w:p w:rsidR="00AF05E6" w:rsidRPr="00AF7C6C" w:rsidRDefault="00AF05E6" w:rsidP="00AF05E6">
      <w:pPr>
        <w:numPr>
          <w:ilvl w:val="0"/>
          <w:numId w:val="1"/>
        </w:numPr>
        <w:spacing w:after="240" w:line="259" w:lineRule="auto"/>
        <w:ind w:hanging="720"/>
        <w:rPr>
          <w:b/>
          <w:caps/>
          <w:snapToGrid w:val="0"/>
          <w:sz w:val="24"/>
          <w:szCs w:val="24"/>
          <w:lang w:val="ru-RU" w:eastAsia="en-US"/>
        </w:rPr>
      </w:pPr>
      <w:bookmarkStart w:id="3" w:name="_Toc213402061"/>
      <w:r w:rsidRPr="00875718">
        <w:rPr>
          <w:b/>
          <w:caps/>
          <w:snapToGrid w:val="0"/>
          <w:sz w:val="24"/>
          <w:szCs w:val="24"/>
          <w:lang w:val="ru-RU" w:eastAsia="en-US"/>
        </w:rPr>
        <w:t>организация и управление на проекта</w:t>
      </w:r>
      <w:bookmarkEnd w:id="3"/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5085"/>
      </w:tblGrid>
      <w:tr w:rsidR="00AF05E6" w:rsidRPr="00875718" w:rsidTr="00C91441">
        <w:trPr>
          <w:trHeight w:val="932"/>
          <w:jc w:val="center"/>
        </w:trPr>
        <w:tc>
          <w:tcPr>
            <w:tcW w:w="480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Подробно описание на дейностите по проекта и работна програма</w:t>
            </w:r>
          </w:p>
        </w:tc>
        <w:tc>
          <w:tcPr>
            <w:tcW w:w="5085" w:type="dxa"/>
          </w:tcPr>
          <w:p w:rsidR="00AF05E6" w:rsidRPr="00875718" w:rsidRDefault="00AF05E6" w:rsidP="00C91441">
            <w:pPr>
              <w:spacing w:after="160" w:line="259" w:lineRule="auto"/>
              <w:ind w:left="-108"/>
              <w:jc w:val="both"/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80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Очаквани резултати и продукти</w:t>
            </w:r>
          </w:p>
        </w:tc>
        <w:tc>
          <w:tcPr>
            <w:tcW w:w="5085" w:type="dxa"/>
          </w:tcPr>
          <w:p w:rsidR="00AF05E6" w:rsidRPr="00875718" w:rsidRDefault="00AF05E6" w:rsidP="00C9144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AF05E6" w:rsidRPr="00875718" w:rsidTr="00C91441">
        <w:trPr>
          <w:trHeight w:val="510"/>
          <w:jc w:val="center"/>
        </w:trPr>
        <w:tc>
          <w:tcPr>
            <w:tcW w:w="4803" w:type="dxa"/>
            <w:shd w:val="clear" w:color="auto" w:fill="E6E6E6"/>
            <w:vAlign w:val="center"/>
          </w:tcPr>
          <w:p w:rsidR="00AF05E6" w:rsidRPr="00875718" w:rsidRDefault="00AF05E6" w:rsidP="00C9144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Индикатори: очакван брой публикации в издания, индексирани и реферирани в </w:t>
            </w:r>
            <w:proofErr w:type="spellStart"/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Scopus</w:t>
            </w:r>
            <w:proofErr w:type="spellEnd"/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 и/или </w:t>
            </w:r>
            <w:proofErr w:type="spellStart"/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Web</w:t>
            </w:r>
            <w:proofErr w:type="spellEnd"/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 </w:t>
            </w:r>
            <w:proofErr w:type="spellStart"/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>of</w:t>
            </w:r>
            <w:proofErr w:type="spellEnd"/>
            <w:r w:rsidRPr="00875718">
              <w:rPr>
                <w:rFonts w:eastAsia="Calibri"/>
                <w:b/>
                <w:sz w:val="24"/>
                <w:szCs w:val="24"/>
                <w:lang w:val="bg-BG" w:eastAsia="en-US"/>
              </w:rPr>
              <w:t xml:space="preserve"> Science</w:t>
            </w:r>
          </w:p>
        </w:tc>
        <w:tc>
          <w:tcPr>
            <w:tcW w:w="5085" w:type="dxa"/>
          </w:tcPr>
          <w:p w:rsidR="00AF05E6" w:rsidRPr="00875718" w:rsidRDefault="00AF05E6" w:rsidP="00C9144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</w:tbl>
    <w:p w:rsidR="00AF05E6" w:rsidRPr="00875718" w:rsidRDefault="00AF05E6" w:rsidP="00AF05E6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24"/>
          <w:szCs w:val="24"/>
          <w:lang w:val="bg-BG" w:eastAsia="en-US"/>
        </w:rPr>
      </w:pPr>
      <w:r w:rsidRPr="00875718">
        <w:rPr>
          <w:rFonts w:eastAsia="Calibri"/>
          <w:b/>
          <w:sz w:val="24"/>
          <w:szCs w:val="24"/>
          <w:lang w:val="bg-BG" w:eastAsia="en-US"/>
        </w:rPr>
        <w:t xml:space="preserve">ОПИСАНИЕ НА ПРОЕКТА </w:t>
      </w:r>
      <w:r w:rsidRPr="00875718">
        <w:rPr>
          <w:rFonts w:eastAsia="Calibri"/>
          <w:b/>
          <w:sz w:val="24"/>
          <w:szCs w:val="24"/>
          <w:lang w:val="en-US" w:eastAsia="en-US"/>
        </w:rPr>
        <w:t>(</w:t>
      </w:r>
      <w:r w:rsidRPr="00875718">
        <w:rPr>
          <w:rFonts w:eastAsia="Calibri"/>
          <w:b/>
          <w:sz w:val="24"/>
          <w:szCs w:val="24"/>
          <w:lang w:val="bg-BG" w:eastAsia="en-US"/>
        </w:rPr>
        <w:t>до 5 стр.</w:t>
      </w:r>
      <w:r w:rsidRPr="00875718">
        <w:rPr>
          <w:rFonts w:eastAsia="Calibri"/>
          <w:b/>
          <w:sz w:val="24"/>
          <w:szCs w:val="24"/>
          <w:lang w:val="en-US" w:eastAsia="en-US"/>
        </w:rPr>
        <w:t>)</w:t>
      </w:r>
      <w:r w:rsidRPr="00875718">
        <w:rPr>
          <w:rFonts w:eastAsia="Calibri"/>
          <w:b/>
          <w:sz w:val="24"/>
          <w:szCs w:val="24"/>
          <w:lang w:val="bg-BG" w:eastAsia="en-US"/>
        </w:rPr>
        <w:t>,  Приложение 1</w:t>
      </w:r>
    </w:p>
    <w:p w:rsidR="00AF05E6" w:rsidRPr="00875718" w:rsidRDefault="00AF05E6" w:rsidP="00AF05E6">
      <w:pPr>
        <w:spacing w:after="160" w:line="259" w:lineRule="auto"/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AF05E6" w:rsidRPr="00875718" w:rsidRDefault="00AF05E6" w:rsidP="00AF05E6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bCs/>
          <w:sz w:val="24"/>
          <w:szCs w:val="24"/>
          <w:lang w:val="en-US" w:eastAsia="en-US"/>
        </w:rPr>
      </w:pPr>
      <w:r w:rsidRPr="00875718">
        <w:rPr>
          <w:rFonts w:eastAsia="Calibri"/>
          <w:b/>
          <w:bCs/>
          <w:sz w:val="24"/>
          <w:szCs w:val="24"/>
          <w:lang w:val="bg-BG" w:eastAsia="en-US"/>
        </w:rPr>
        <w:t>ФИНАНСОВ ПЛАН</w:t>
      </w:r>
    </w:p>
    <w:p w:rsidR="00AF05E6" w:rsidRPr="00875718" w:rsidRDefault="00AF05E6" w:rsidP="00AF05E6">
      <w:pPr>
        <w:spacing w:after="160" w:line="259" w:lineRule="auto"/>
        <w:ind w:left="720"/>
        <w:contextualSpacing/>
        <w:rPr>
          <w:rFonts w:eastAsia="Calibri"/>
          <w:sz w:val="24"/>
          <w:szCs w:val="24"/>
          <w:lang w:val="en-US" w:eastAsia="en-US"/>
        </w:rPr>
      </w:pPr>
    </w:p>
    <w:p w:rsidR="00AF05E6" w:rsidRPr="00875718" w:rsidRDefault="00AF05E6" w:rsidP="00AF05E6">
      <w:pPr>
        <w:spacing w:after="160" w:line="259" w:lineRule="auto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875718">
        <w:rPr>
          <w:rFonts w:eastAsia="Calibri"/>
          <w:i/>
          <w:iCs/>
          <w:sz w:val="24"/>
          <w:szCs w:val="24"/>
          <w:lang w:val="bg-BG" w:eastAsia="en-US"/>
        </w:rPr>
        <w:t xml:space="preserve">Съгласно РЕШЕНИЕ на МС № 206 от </w:t>
      </w:r>
      <w:proofErr w:type="spellStart"/>
      <w:r w:rsidRPr="00875718">
        <w:rPr>
          <w:rFonts w:eastAsia="Calibri"/>
          <w:i/>
          <w:iCs/>
          <w:sz w:val="24"/>
          <w:szCs w:val="24"/>
          <w:lang w:val="bg-BG" w:eastAsia="en-US"/>
        </w:rPr>
        <w:t>от</w:t>
      </w:r>
      <w:proofErr w:type="spellEnd"/>
      <w:r w:rsidRPr="00875718">
        <w:rPr>
          <w:rFonts w:eastAsia="Calibri"/>
          <w:i/>
          <w:iCs/>
          <w:sz w:val="24"/>
          <w:szCs w:val="24"/>
          <w:lang w:val="bg-BG" w:eastAsia="en-US"/>
        </w:rPr>
        <w:t xml:space="preserve"> 7 април 2022 година финансовият план следва да включва: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AF05E6" w:rsidRPr="00F71F89" w:rsidTr="00C91441">
        <w:tc>
          <w:tcPr>
            <w:tcW w:w="8642" w:type="dxa"/>
            <w:shd w:val="clear" w:color="auto" w:fill="auto"/>
          </w:tcPr>
          <w:p w:rsidR="00AF05E6" w:rsidRPr="00F71F89" w:rsidRDefault="00AF05E6" w:rsidP="00C91441">
            <w:pPr>
              <w:rPr>
                <w:rFonts w:ascii="Calibri" w:eastAsia="Calibri" w:hAnsi="Calibri"/>
                <w:b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b/>
                <w:sz w:val="22"/>
                <w:szCs w:val="22"/>
                <w:lang w:val="bg-BG" w:eastAsia="en-US"/>
              </w:rPr>
              <w:t>Видове разходи:</w:t>
            </w:r>
          </w:p>
        </w:tc>
      </w:tr>
      <w:tr w:rsidR="00AF05E6" w:rsidRPr="00F71F89" w:rsidTr="00C91441">
        <w:trPr>
          <w:trHeight w:val="1435"/>
        </w:trPr>
        <w:tc>
          <w:tcPr>
            <w:tcW w:w="8642" w:type="dxa"/>
            <w:shd w:val="clear" w:color="auto" w:fill="auto"/>
          </w:tcPr>
          <w:p w:rsidR="00AF05E6" w:rsidRPr="00F71F89" w:rsidRDefault="00AF05E6" w:rsidP="00AF05E6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За месечни възнаграждения: до 85%</w:t>
            </w:r>
          </w:p>
          <w:p w:rsidR="00AF05E6" w:rsidRPr="00F71F89" w:rsidRDefault="00AF05E6" w:rsidP="00AF05E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 xml:space="preserve">На новоназначени ПД – не по-ниско от 2000.00 лв. </w:t>
            </w:r>
            <w:r w:rsidRPr="00F71F89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(</w:t>
            </w: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за осемчасов работен ден</w:t>
            </w:r>
            <w:r w:rsidRPr="00F71F89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, не повече от 3000.00 лв.</w:t>
            </w:r>
            <w:r w:rsidRPr="00F71F89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(</w:t>
            </w: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за осемчасов работен ден</w:t>
            </w:r>
            <w:r w:rsidRPr="00F71F89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, с вкл. осигуровки от работодател и с включена допълнителна сума за образователна степен “доктор”.</w:t>
            </w:r>
          </w:p>
          <w:p w:rsidR="00AF05E6" w:rsidRPr="00F71F89" w:rsidRDefault="00AF05E6" w:rsidP="00AF05E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 xml:space="preserve">На вече назначени ПД – не по-ниско от 400.00 лв. </w:t>
            </w:r>
            <w:r w:rsidRPr="00F71F89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(</w:t>
            </w: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за четиричасов работен ден</w:t>
            </w:r>
            <w:r w:rsidRPr="00F71F89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 xml:space="preserve">, не по-високо от 800.00 лв. </w:t>
            </w:r>
            <w:r w:rsidRPr="00F71F89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(</w:t>
            </w: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за осемчасов работен ден</w:t>
            </w:r>
            <w:r w:rsidRPr="00F71F89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, с вкл. осигуровки от работодател.</w:t>
            </w:r>
          </w:p>
        </w:tc>
      </w:tr>
      <w:tr w:rsidR="00AF05E6" w:rsidRPr="00F71F89" w:rsidTr="00C91441">
        <w:trPr>
          <w:trHeight w:val="110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</w:tcPr>
          <w:p w:rsidR="00AF05E6" w:rsidRPr="00F71F89" w:rsidRDefault="00AF05E6" w:rsidP="00C91441">
            <w:pPr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2. Мобилност – до 15% от средствата по проекта:</w:t>
            </w:r>
          </w:p>
          <w:p w:rsidR="00AF05E6" w:rsidRPr="00F71F89" w:rsidRDefault="00AF05E6" w:rsidP="00C91441">
            <w:pPr>
              <w:ind w:left="360"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2. командировки /пътни, дневни, квартирни/</w:t>
            </w:r>
          </w:p>
          <w:p w:rsidR="00AF05E6" w:rsidRPr="00F71F89" w:rsidRDefault="00AF05E6" w:rsidP="00C91441">
            <w:pPr>
              <w:ind w:left="360"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3.теренна работа</w:t>
            </w:r>
          </w:p>
          <w:p w:rsidR="00AF05E6" w:rsidRPr="00F71F89" w:rsidRDefault="00AF05E6" w:rsidP="00C91441">
            <w:pPr>
              <w:ind w:left="360"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4.такси правоучастие</w:t>
            </w:r>
          </w:p>
        </w:tc>
      </w:tr>
      <w:tr w:rsidR="00AF05E6" w:rsidRPr="00F71F89" w:rsidTr="00C91441">
        <w:trPr>
          <w:trHeight w:val="407"/>
        </w:trPr>
        <w:tc>
          <w:tcPr>
            <w:tcW w:w="8642" w:type="dxa"/>
            <w:shd w:val="clear" w:color="auto" w:fill="auto"/>
          </w:tcPr>
          <w:p w:rsidR="00AF05E6" w:rsidRPr="00F71F89" w:rsidRDefault="00AF05E6" w:rsidP="00C91441">
            <w:pPr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lastRenderedPageBreak/>
              <w:t>3. Материали, консумативи – до 25%</w:t>
            </w:r>
          </w:p>
        </w:tc>
      </w:tr>
      <w:tr w:rsidR="00AF05E6" w:rsidRPr="00F71F89" w:rsidTr="00C91441">
        <w:trPr>
          <w:trHeight w:val="417"/>
        </w:trPr>
        <w:tc>
          <w:tcPr>
            <w:tcW w:w="8642" w:type="dxa"/>
            <w:shd w:val="clear" w:color="auto" w:fill="auto"/>
          </w:tcPr>
          <w:p w:rsidR="00AF05E6" w:rsidRPr="00F71F89" w:rsidRDefault="00AF05E6" w:rsidP="00C91441">
            <w:pPr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4. До 1000.00 лв. месечно за квартирни – за лица от друго населено място</w:t>
            </w:r>
          </w:p>
        </w:tc>
      </w:tr>
    </w:tbl>
    <w:p w:rsidR="00AF05E6" w:rsidRPr="00875718" w:rsidRDefault="00AF05E6" w:rsidP="00AF05E6">
      <w:pPr>
        <w:numPr>
          <w:ilvl w:val="0"/>
          <w:numId w:val="1"/>
        </w:numPr>
        <w:spacing w:after="160" w:line="259" w:lineRule="auto"/>
        <w:ind w:hanging="294"/>
        <w:contextualSpacing/>
        <w:rPr>
          <w:rFonts w:eastAsia="Calibri"/>
          <w:b/>
          <w:bCs/>
          <w:caps/>
          <w:sz w:val="24"/>
          <w:szCs w:val="24"/>
          <w:lang w:val="en-US" w:eastAsia="en-US"/>
        </w:rPr>
      </w:pPr>
      <w:r w:rsidRPr="00875718">
        <w:rPr>
          <w:rFonts w:eastAsia="Calibri"/>
          <w:b/>
          <w:bCs/>
          <w:caps/>
          <w:sz w:val="24"/>
          <w:szCs w:val="24"/>
          <w:lang w:val="bg-BG" w:eastAsia="en-US"/>
        </w:rPr>
        <w:t>подробна Обосновка на финансов план</w:t>
      </w:r>
    </w:p>
    <w:p w:rsidR="00AF05E6" w:rsidRPr="00875718" w:rsidRDefault="00AF05E6" w:rsidP="00AF05E6">
      <w:pPr>
        <w:spacing w:after="160" w:line="259" w:lineRule="auto"/>
        <w:ind w:left="720"/>
        <w:contextualSpacing/>
        <w:rPr>
          <w:rFonts w:eastAsia="Calibri"/>
          <w:b/>
          <w:bCs/>
          <w:caps/>
          <w:sz w:val="24"/>
          <w:szCs w:val="24"/>
          <w:lang w:val="en-US" w:eastAsia="en-US"/>
        </w:rPr>
      </w:pPr>
    </w:p>
    <w:p w:rsidR="00AF05E6" w:rsidRPr="00875718" w:rsidRDefault="00AF05E6" w:rsidP="00AF05E6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bCs/>
          <w:caps/>
          <w:sz w:val="24"/>
          <w:szCs w:val="24"/>
          <w:lang w:val="en-US" w:eastAsia="en-US"/>
        </w:rPr>
      </w:pPr>
      <w:r w:rsidRPr="00875718">
        <w:rPr>
          <w:rFonts w:eastAsia="Calibri"/>
          <w:b/>
          <w:bCs/>
          <w:caps/>
          <w:sz w:val="24"/>
          <w:szCs w:val="24"/>
          <w:lang w:val="bg-BG" w:eastAsia="en-US"/>
        </w:rPr>
        <w:t>Приложения</w:t>
      </w:r>
    </w:p>
    <w:p w:rsidR="00AF05E6" w:rsidRPr="00491BDF" w:rsidRDefault="00AF05E6" w:rsidP="00AF05E6">
      <w:pPr>
        <w:spacing w:after="160" w:line="259" w:lineRule="auto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875718">
        <w:rPr>
          <w:rFonts w:eastAsia="Calibri"/>
          <w:i/>
          <w:iCs/>
          <w:sz w:val="24"/>
          <w:szCs w:val="24"/>
          <w:lang w:val="bg-BG" w:eastAsia="en-US"/>
        </w:rPr>
        <w:t>Автобиография, диплома</w:t>
      </w:r>
      <w:r w:rsidRPr="00875718">
        <w:rPr>
          <w:rFonts w:eastAsia="Calibri"/>
          <w:i/>
          <w:iCs/>
          <w:sz w:val="24"/>
          <w:szCs w:val="24"/>
          <w:lang w:val="en-US" w:eastAsia="en-US"/>
        </w:rPr>
        <w:t>/</w:t>
      </w:r>
      <w:r w:rsidRPr="00875718">
        <w:rPr>
          <w:rFonts w:eastAsia="Calibri"/>
          <w:i/>
          <w:iCs/>
          <w:sz w:val="24"/>
          <w:szCs w:val="24"/>
          <w:lang w:val="bg-BG" w:eastAsia="en-US"/>
        </w:rPr>
        <w:t>и, списък публикации, референции и други по преценка на кандидата.</w:t>
      </w:r>
    </w:p>
    <w:p w:rsidR="00220B54" w:rsidRDefault="00220B54">
      <w:bookmarkStart w:id="4" w:name="_GoBack"/>
      <w:bookmarkEnd w:id="4"/>
    </w:p>
    <w:sectPr w:rsidR="0022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7F40"/>
    <w:multiLevelType w:val="hybridMultilevel"/>
    <w:tmpl w:val="6534F2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002DD"/>
    <w:multiLevelType w:val="hybridMultilevel"/>
    <w:tmpl w:val="EFFC24D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569A6"/>
    <w:multiLevelType w:val="hybridMultilevel"/>
    <w:tmpl w:val="209C52EC"/>
    <w:lvl w:ilvl="0" w:tplc="76BED8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E6"/>
    <w:rsid w:val="00220B54"/>
    <w:rsid w:val="00A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BC56FA-3478-4ADC-9826-BDD032C4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 Г. Гърбева</dc:creator>
  <cp:keywords/>
  <dc:description/>
  <cp:lastModifiedBy>Ралица  Г. Гърбева</cp:lastModifiedBy>
  <cp:revision>1</cp:revision>
  <dcterms:created xsi:type="dcterms:W3CDTF">2024-06-27T08:55:00Z</dcterms:created>
  <dcterms:modified xsi:type="dcterms:W3CDTF">2024-06-27T08:56:00Z</dcterms:modified>
</cp:coreProperties>
</file>