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65" w:rsidRPr="00875718" w:rsidRDefault="00364765" w:rsidP="00364765">
      <w:pPr>
        <w:rPr>
          <w:rFonts w:eastAsia="Calibri"/>
          <w:sz w:val="24"/>
          <w:szCs w:val="24"/>
          <w:lang w:val="bg-BG" w:eastAsia="en-US"/>
        </w:rPr>
      </w:pPr>
    </w:p>
    <w:p w:rsidR="00364765" w:rsidRPr="00875718" w:rsidRDefault="00364765" w:rsidP="00364765">
      <w:pPr>
        <w:jc w:val="center"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 xml:space="preserve">УКАЗАНИЯ ЗА ИЗПЪЛНЕНИЕ НА НАЦИОНАЛНА ПРОГРАМА </w:t>
      </w:r>
    </w:p>
    <w:p w:rsidR="00364765" w:rsidRPr="00875718" w:rsidRDefault="00364765" w:rsidP="00364765">
      <w:pPr>
        <w:jc w:val="center"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>‘МЛАДИ УЧЕНИ И ПОСТДОКТОРАНТИ – 2’</w:t>
      </w:r>
    </w:p>
    <w:p w:rsidR="00364765" w:rsidRPr="00875718" w:rsidRDefault="00364765" w:rsidP="00364765">
      <w:pPr>
        <w:jc w:val="center"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 xml:space="preserve">МОДУЛ ПОСТДОКТОРАНТИ </w:t>
      </w:r>
      <w:r w:rsidRPr="00875718">
        <w:rPr>
          <w:rFonts w:eastAsia="Calibri"/>
          <w:b/>
          <w:sz w:val="24"/>
          <w:szCs w:val="24"/>
          <w:lang w:val="en-US" w:eastAsia="en-US"/>
        </w:rPr>
        <w:t>(</w:t>
      </w:r>
      <w:r w:rsidRPr="00875718">
        <w:rPr>
          <w:rFonts w:eastAsia="Calibri"/>
          <w:b/>
          <w:sz w:val="24"/>
          <w:szCs w:val="24"/>
          <w:lang w:val="bg-BG" w:eastAsia="en-US"/>
        </w:rPr>
        <w:t>ПД</w:t>
      </w:r>
      <w:r w:rsidRPr="00875718">
        <w:rPr>
          <w:rFonts w:eastAsia="Calibri"/>
          <w:b/>
          <w:sz w:val="24"/>
          <w:szCs w:val="24"/>
          <w:lang w:val="en-US" w:eastAsia="en-US"/>
        </w:rPr>
        <w:t>)</w:t>
      </w:r>
    </w:p>
    <w:p w:rsidR="00364765" w:rsidRPr="00875718" w:rsidRDefault="00364765" w:rsidP="00364765">
      <w:pPr>
        <w:rPr>
          <w:rFonts w:eastAsia="Calibri"/>
          <w:sz w:val="24"/>
          <w:szCs w:val="24"/>
          <w:lang w:val="bg-BG" w:eastAsia="en-US"/>
        </w:rPr>
      </w:pPr>
    </w:p>
    <w:p w:rsidR="00364765" w:rsidRPr="00875718" w:rsidRDefault="00364765" w:rsidP="00364765">
      <w:pPr>
        <w:rPr>
          <w:rFonts w:eastAsia="Calibri"/>
          <w:sz w:val="24"/>
          <w:szCs w:val="24"/>
          <w:lang w:val="bg-BG" w:eastAsia="en-US"/>
        </w:rPr>
      </w:pP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 xml:space="preserve">Настоящите указания са разработени на база Указания за изпълнение на Национална програма “Млади учени и </w:t>
      </w:r>
      <w:proofErr w:type="spellStart"/>
      <w:r w:rsidRPr="00875718">
        <w:rPr>
          <w:rFonts w:eastAsia="Calibri"/>
          <w:sz w:val="24"/>
          <w:szCs w:val="24"/>
          <w:lang w:val="bg-BG" w:eastAsia="en-US"/>
        </w:rPr>
        <w:t>постдокторанти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– 2”, както и правилата и ограниченията, разписани в текста на одобрената с Решение </w:t>
      </w:r>
      <w:r w:rsidRPr="00875718">
        <w:rPr>
          <w:rFonts w:eastAsia="Calibri"/>
          <w:sz w:val="24"/>
          <w:szCs w:val="24"/>
          <w:lang w:val="en-US" w:eastAsia="en-US"/>
        </w:rPr>
        <w:t>N</w:t>
      </w:r>
      <w:r w:rsidRPr="00875718">
        <w:rPr>
          <w:rFonts w:eastAsia="Calibri"/>
          <w:sz w:val="24"/>
          <w:szCs w:val="24"/>
          <w:lang w:val="bg-BG" w:eastAsia="en-US"/>
        </w:rPr>
        <w:t xml:space="preserve"> 206/07.04.2022 г. на Министерския съвет Национална програма “Млади учени и </w:t>
      </w:r>
      <w:proofErr w:type="spellStart"/>
      <w:r w:rsidRPr="00875718">
        <w:rPr>
          <w:rFonts w:eastAsia="Calibri"/>
          <w:sz w:val="24"/>
          <w:szCs w:val="24"/>
          <w:lang w:val="bg-BG" w:eastAsia="en-US"/>
        </w:rPr>
        <w:t>постдокторанти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– 2” (НПМУПД-2, Програмата), и трябва да се разглеждат като допълнение към тях.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Средствата за всяко структурно звено се изчисляват пропорционално на интензивността на научната продукция (брой публикации на учен общо за послед</w:t>
      </w:r>
      <w:r w:rsidR="006C686F">
        <w:rPr>
          <w:rFonts w:eastAsia="Calibri"/>
          <w:sz w:val="24"/>
          <w:szCs w:val="24"/>
          <w:lang w:val="bg-BG" w:eastAsia="en-US"/>
        </w:rPr>
        <w:t>ните три завършени години – 2021, 2022, 2023</w:t>
      </w:r>
      <w:r w:rsidRPr="00875718">
        <w:rPr>
          <w:rFonts w:eastAsia="Calibri"/>
          <w:sz w:val="24"/>
          <w:szCs w:val="24"/>
          <w:lang w:val="bg-BG" w:eastAsia="en-US"/>
        </w:rPr>
        <w:t xml:space="preserve">) и на броя на научноизследователския им състав (изследователи с образователна и научна степен “доктор” и тези, заемащи академичните длъжности – асистент, главен асистент, доцент и професор), назначен на трудов договор към края на 2021 година. 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364765" w:rsidRPr="00875718" w:rsidRDefault="00DA0812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От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средствата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за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втори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етап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(18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месеца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),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Модул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ПД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разпределят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50%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сумата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структурното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364765"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="00364765" w:rsidRPr="00875718">
        <w:rPr>
          <w:rFonts w:eastAsia="Calibri"/>
          <w:sz w:val="24"/>
          <w:szCs w:val="24"/>
          <w:lang w:val="en-US" w:eastAsia="en-US"/>
        </w:rPr>
        <w:t xml:space="preserve">. 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базата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финансираната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сума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всеки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постдокторант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трябва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бъде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изчислена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сумата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един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месец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даден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постдокторант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бъде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възможно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разпределят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средствата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правилно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Деканите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заповед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назначават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срок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две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седмици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приемането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Академичния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съвет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Заповедта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списъка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публикува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страницата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Постдокторантите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кандидатстват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проектно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предложение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срок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</w:t>
      </w:r>
      <w:proofErr w:type="spellStart"/>
      <w:r w:rsidR="00C56A14">
        <w:rPr>
          <w:rFonts w:eastAsia="Calibri"/>
          <w:sz w:val="24"/>
          <w:szCs w:val="24"/>
          <w:lang w:val="en-US" w:eastAsia="en-US"/>
        </w:rPr>
        <w:t>изпълнение</w:t>
      </w:r>
      <w:proofErr w:type="spellEnd"/>
      <w:r w:rsidR="00C56A14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C56A14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="00C56A14">
        <w:rPr>
          <w:rFonts w:eastAsia="Calibri"/>
          <w:sz w:val="24"/>
          <w:szCs w:val="24"/>
          <w:lang w:val="en-US" w:eastAsia="en-US"/>
        </w:rPr>
        <w:t xml:space="preserve"> 15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месеца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периода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изпълнение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Програмата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r w:rsidRPr="00875718">
        <w:rPr>
          <w:rFonts w:eastAsia="Calibri"/>
          <w:sz w:val="24"/>
          <w:szCs w:val="24"/>
          <w:lang w:val="bg-BG" w:eastAsia="en-US"/>
        </w:rPr>
        <w:t>В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 xml:space="preserve">има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спис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>ъ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ци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теми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посочено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/и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професионално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/и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направление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/я. </w:t>
      </w:r>
      <w:r w:rsidRPr="00875718">
        <w:rPr>
          <w:rFonts w:eastAsia="Calibri"/>
          <w:sz w:val="24"/>
          <w:szCs w:val="24"/>
          <w:lang w:val="bg-BG" w:eastAsia="en-US"/>
        </w:rPr>
        <w:t>В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апликационната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форма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bg-BG" w:eastAsia="en-US"/>
        </w:rPr>
        <w:t>постдокторантът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трябва да посочи предпочитан академичен наставник по избраната тема</w:t>
      </w:r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Списъкът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качва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страницата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Проектното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предложение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представя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апликационна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форма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която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е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приложение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настоящите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Апликационната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форма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съдържа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финансов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план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който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е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придружен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подробна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обосновка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подаване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апликационната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форма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кандидатът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постдокторант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подава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декларация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текущ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трудов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статус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(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пълен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непълен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работещ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други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)</w:t>
      </w:r>
      <w:r w:rsidRPr="00875718">
        <w:rPr>
          <w:rFonts w:eastAsia="Calibri"/>
          <w:sz w:val="24"/>
          <w:szCs w:val="24"/>
          <w:lang w:val="bg-BG" w:eastAsia="en-US"/>
        </w:rPr>
        <w:t xml:space="preserve">. 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Рецензирането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проектните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предложения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извършва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>член на звеното с необходимата компетентност</w:t>
      </w:r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Заплащането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рецензирането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извършва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средствата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регламентирани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4%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оценка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проектните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предложения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отчетите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тези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средства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разпределят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Проектните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предложения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подават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електронен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носител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или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хартиен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носител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изпращат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избраните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рецензенти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електронна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поща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Рецензиите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изпращат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електронна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поща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целта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всяка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трябва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посочи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обявяването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конкурса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страницата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е-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мейл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адрес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лице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контакт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Постдокторантът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сключва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трудов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договор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с ПУ “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Паисий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Хилендарски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”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чрез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поделение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НПД. </w:t>
      </w:r>
      <w:r w:rsidRPr="00875718">
        <w:rPr>
          <w:rFonts w:eastAsia="Calibri"/>
          <w:sz w:val="24"/>
          <w:szCs w:val="24"/>
          <w:lang w:val="bg-BG" w:eastAsia="en-US"/>
        </w:rPr>
        <w:t>З</w:t>
      </w:r>
      <w:r w:rsidRPr="00875718">
        <w:rPr>
          <w:rFonts w:eastAsia="Calibri"/>
          <w:sz w:val="24"/>
          <w:szCs w:val="24"/>
          <w:lang w:val="en-US" w:eastAsia="en-US"/>
        </w:rPr>
        <w:t xml:space="preserve">а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новоназначени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>те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постдокторанти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 xml:space="preserve">възнагражденията могат да бъдат не по-ниски от 2000.00 лв. </w:t>
      </w:r>
      <w:r w:rsidRPr="00875718">
        <w:rPr>
          <w:rFonts w:eastAsia="Calibri"/>
          <w:sz w:val="24"/>
          <w:szCs w:val="24"/>
          <w:lang w:val="en-US" w:eastAsia="en-US"/>
        </w:rPr>
        <w:t xml:space="preserve">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за </w:t>
      </w:r>
      <w:r w:rsidRPr="00875718">
        <w:rPr>
          <w:rFonts w:eastAsia="Calibri"/>
          <w:b/>
          <w:sz w:val="24"/>
          <w:szCs w:val="24"/>
          <w:lang w:val="bg-BG" w:eastAsia="en-US"/>
        </w:rPr>
        <w:t>осемчасов работен ден</w:t>
      </w:r>
      <w:r w:rsidRPr="00875718">
        <w:rPr>
          <w:rFonts w:eastAsia="Calibri"/>
          <w:sz w:val="24"/>
          <w:szCs w:val="24"/>
          <w:lang w:val="bg-BG" w:eastAsia="en-US"/>
        </w:rPr>
        <w:t xml:space="preserve"> и не по-високи от 3000.00 лв. </w:t>
      </w:r>
      <w:r w:rsidRPr="00875718">
        <w:rPr>
          <w:rFonts w:eastAsia="Calibri"/>
          <w:sz w:val="24"/>
          <w:szCs w:val="24"/>
          <w:lang w:val="en-US" w:eastAsia="en-US"/>
        </w:rPr>
        <w:t xml:space="preserve">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</w:t>
      </w:r>
      <w:r w:rsidRPr="00875718">
        <w:rPr>
          <w:rFonts w:eastAsia="Calibri"/>
          <w:sz w:val="24"/>
          <w:szCs w:val="24"/>
          <w:lang w:val="en-US" w:eastAsia="en-US"/>
        </w:rPr>
        <w:t xml:space="preserve">и 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допълнителна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сума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образователна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степен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“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доктор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”.</w:t>
      </w:r>
      <w:r w:rsidRPr="00875718">
        <w:rPr>
          <w:rFonts w:eastAsia="Calibri"/>
          <w:sz w:val="24"/>
          <w:szCs w:val="24"/>
          <w:lang w:val="bg-BG" w:eastAsia="en-US"/>
        </w:rPr>
        <w:t xml:space="preserve"> З</w:t>
      </w:r>
      <w:r w:rsidRPr="00875718">
        <w:rPr>
          <w:rFonts w:eastAsia="Calibri"/>
          <w:sz w:val="24"/>
          <w:szCs w:val="24"/>
          <w:lang w:val="en-US" w:eastAsia="en-US"/>
        </w:rPr>
        <w:t xml:space="preserve">а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служители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Университета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r w:rsidRPr="00875718">
        <w:rPr>
          <w:rFonts w:eastAsia="Calibri"/>
          <w:sz w:val="24"/>
          <w:szCs w:val="24"/>
          <w:lang w:val="bg-BG" w:eastAsia="en-US"/>
        </w:rPr>
        <w:t xml:space="preserve">възнагражденията могат да бъдат не по-ниски от 400.00 лв. </w:t>
      </w:r>
      <w:r w:rsidRPr="00875718">
        <w:rPr>
          <w:rFonts w:eastAsia="Calibri"/>
          <w:sz w:val="24"/>
          <w:szCs w:val="24"/>
          <w:lang w:val="en-US" w:eastAsia="en-US"/>
        </w:rPr>
        <w:t xml:space="preserve">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за </w:t>
      </w:r>
      <w:r w:rsidRPr="00875718">
        <w:rPr>
          <w:rFonts w:eastAsia="Calibri"/>
          <w:b/>
          <w:sz w:val="24"/>
          <w:szCs w:val="24"/>
          <w:lang w:val="bg-BG" w:eastAsia="en-US"/>
        </w:rPr>
        <w:t>четиричасов работен ден</w:t>
      </w:r>
      <w:r w:rsidRPr="00875718">
        <w:rPr>
          <w:rFonts w:eastAsia="Calibri"/>
          <w:sz w:val="24"/>
          <w:szCs w:val="24"/>
          <w:lang w:val="bg-BG" w:eastAsia="en-US"/>
        </w:rPr>
        <w:t xml:space="preserve"> и не по-високи от 800.00 лв. за </w:t>
      </w:r>
      <w:r w:rsidRPr="00875718">
        <w:rPr>
          <w:rFonts w:eastAsia="Calibri"/>
          <w:b/>
          <w:sz w:val="24"/>
          <w:szCs w:val="24"/>
          <w:lang w:val="bg-BG" w:eastAsia="en-US"/>
        </w:rPr>
        <w:t>осемчасов работен ден</w:t>
      </w:r>
      <w:r w:rsidRPr="00875718">
        <w:rPr>
          <w:rFonts w:eastAsia="Calibri"/>
          <w:sz w:val="24"/>
          <w:szCs w:val="24"/>
          <w:lang w:val="en-US" w:eastAsia="en-US"/>
        </w:rPr>
        <w:t xml:space="preserve"> 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Финансирането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броят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подпомогнатите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ПД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всяко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изпращат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(УС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ФНИ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</w:t>
      </w:r>
      <w:r w:rsidR="002F1D76">
        <w:rPr>
          <w:rFonts w:eastAsia="Calibri"/>
          <w:sz w:val="24"/>
          <w:szCs w:val="24"/>
          <w:lang w:val="en-US" w:eastAsia="en-US"/>
        </w:rPr>
        <w:t>а</w:t>
      </w:r>
      <w:proofErr w:type="spellEnd"/>
      <w:r w:rsidR="002F1D76">
        <w:rPr>
          <w:rFonts w:eastAsia="Calibri"/>
          <w:sz w:val="24"/>
          <w:szCs w:val="24"/>
          <w:lang w:val="en-US" w:eastAsia="en-US"/>
        </w:rPr>
        <w:t xml:space="preserve"> ПУ “</w:t>
      </w:r>
      <w:proofErr w:type="spellStart"/>
      <w:r w:rsidR="002F1D76">
        <w:rPr>
          <w:rFonts w:eastAsia="Calibri"/>
          <w:sz w:val="24"/>
          <w:szCs w:val="24"/>
          <w:lang w:val="en-US" w:eastAsia="en-US"/>
        </w:rPr>
        <w:t>Паисий</w:t>
      </w:r>
      <w:proofErr w:type="spellEnd"/>
      <w:r w:rsidR="002F1D76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2F1D76">
        <w:rPr>
          <w:rFonts w:eastAsia="Calibri"/>
          <w:sz w:val="24"/>
          <w:szCs w:val="24"/>
          <w:lang w:val="en-US" w:eastAsia="en-US"/>
        </w:rPr>
        <w:t>Хилендарски</w:t>
      </w:r>
      <w:proofErr w:type="spellEnd"/>
      <w:r w:rsidR="002F1D76">
        <w:rPr>
          <w:rFonts w:eastAsia="Calibri"/>
          <w:sz w:val="24"/>
          <w:szCs w:val="24"/>
          <w:lang w:val="en-US" w:eastAsia="en-US"/>
        </w:rPr>
        <w:t xml:space="preserve">”) </w:t>
      </w:r>
      <w:proofErr w:type="spellStart"/>
      <w:r w:rsidR="002F1D76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="002F1D76">
        <w:rPr>
          <w:rFonts w:eastAsia="Calibri"/>
          <w:sz w:val="24"/>
          <w:szCs w:val="24"/>
          <w:lang w:val="en-US" w:eastAsia="en-US"/>
        </w:rPr>
        <w:t xml:space="preserve"> </w:t>
      </w:r>
      <w:r w:rsidR="002F1D76" w:rsidRPr="002F1D76">
        <w:rPr>
          <w:rFonts w:eastAsia="Calibri"/>
          <w:sz w:val="24"/>
          <w:szCs w:val="24"/>
          <w:highlight w:val="yellow"/>
          <w:lang w:val="en-US" w:eastAsia="en-US"/>
        </w:rPr>
        <w:t>19.09.2024</w:t>
      </w:r>
      <w:bookmarkStart w:id="0" w:name="_GoBack"/>
      <w:bookmarkEnd w:id="0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година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одобрение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Академичния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съвет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тази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информация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публикува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страницата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Университета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спазване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изискванията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защита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личните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данни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Към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настоящите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прилага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Карта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оценка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проектното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предложение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по-късен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етап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ще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изработи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гласува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отчетна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форма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карта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оценка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подаден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отчет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Същите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ще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бъдат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гласувани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АС.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Всяко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право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добави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приеме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свои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специфични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изпълнение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Програмата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</w:p>
    <w:p w:rsidR="00364765" w:rsidRPr="00875718" w:rsidRDefault="00364765" w:rsidP="00364765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364765" w:rsidRPr="00875718" w:rsidRDefault="00364765" w:rsidP="00364765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При наличие на неусвоени средства след провеждане на конкурса в дадено структурно звено, те се преразпределят между всички структурни звена, където има повече класирани кандидати отколкото отпуснати средства.</w:t>
      </w:r>
    </w:p>
    <w:p w:rsidR="00220B54" w:rsidRDefault="00220B54"/>
    <w:sectPr w:rsidR="0022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1359"/>
    <w:multiLevelType w:val="hybridMultilevel"/>
    <w:tmpl w:val="FE8C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65"/>
    <w:rsid w:val="00220B54"/>
    <w:rsid w:val="002F1D76"/>
    <w:rsid w:val="00364765"/>
    <w:rsid w:val="006C686F"/>
    <w:rsid w:val="00C56A14"/>
    <w:rsid w:val="00D97C3F"/>
    <w:rsid w:val="00D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A1957"/>
  <w15:chartTrackingRefBased/>
  <w15:docId w15:val="{FDC80A10-724E-4FB3-B8A9-7D3F73FF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 Г. Гърбева</dc:creator>
  <cp:keywords/>
  <dc:description/>
  <cp:lastModifiedBy>Ралица  Г. Гърбева</cp:lastModifiedBy>
  <cp:revision>7</cp:revision>
  <dcterms:created xsi:type="dcterms:W3CDTF">2024-06-27T08:52:00Z</dcterms:created>
  <dcterms:modified xsi:type="dcterms:W3CDTF">2024-06-27T09:16:00Z</dcterms:modified>
</cp:coreProperties>
</file>