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47D9" w14:textId="77777777" w:rsidR="00F17600" w:rsidRDefault="00F17600">
      <w:pPr>
        <w:pStyle w:val="Heading1"/>
        <w:spacing w:before="76"/>
        <w:ind w:left="188"/>
      </w:pPr>
      <w:r>
        <w:t>УКАЗАНИЯ</w:t>
      </w:r>
    </w:p>
    <w:p w14:paraId="50F21FBC" w14:textId="44679328" w:rsidR="00A166CE" w:rsidRPr="004671A4" w:rsidRDefault="00F17600" w:rsidP="00745AB3">
      <w:pPr>
        <w:pStyle w:val="Heading1"/>
        <w:spacing w:before="76"/>
        <w:ind w:left="188"/>
      </w:pPr>
      <w:r>
        <w:t>П</w:t>
      </w:r>
      <w:r w:rsidR="00713146">
        <w:t>роекти по точка 3.4 „Научни изследвания с потенциал за иновации или трансфер на знания/интелектуална собственост“</w:t>
      </w:r>
      <w:r w:rsidR="00FA4D5D">
        <w:t xml:space="preserve"> от </w:t>
      </w:r>
      <w:r w:rsidR="00FA4D5D" w:rsidRPr="00C6100D">
        <w:t xml:space="preserve">Стратегическата научноизследователска и иновативна програма за развитие – Дигитални устойчиви екосистеми – технологични решения и социални модели за устойчивост на екосистеми </w:t>
      </w:r>
      <w:r w:rsidR="00FA4D5D" w:rsidRPr="00C6100D">
        <w:rPr>
          <w:lang w:val="en-US"/>
        </w:rPr>
        <w:t>(</w:t>
      </w:r>
      <w:r w:rsidR="00FA4D5D" w:rsidRPr="00C6100D">
        <w:t>ДУЕкос</w:t>
      </w:r>
      <w:r w:rsidR="00FA4D5D" w:rsidRPr="00C6100D">
        <w:rPr>
          <w:lang w:val="en-US"/>
        </w:rPr>
        <w:t>)</w:t>
      </w:r>
      <w:r w:rsidR="00C6100D">
        <w:t xml:space="preserve"> </w:t>
      </w:r>
    </w:p>
    <w:p w14:paraId="73B854F9" w14:textId="77777777" w:rsidR="00A166CE" w:rsidRDefault="00A166CE">
      <w:pPr>
        <w:pStyle w:val="BodyText"/>
        <w:ind w:left="0"/>
        <w:jc w:val="left"/>
        <w:rPr>
          <w:b/>
          <w:sz w:val="26"/>
        </w:rPr>
      </w:pPr>
    </w:p>
    <w:p w14:paraId="01A0C0F5" w14:textId="77777777" w:rsidR="00A166CE" w:rsidRDefault="00A166CE">
      <w:pPr>
        <w:pStyle w:val="BodyText"/>
        <w:ind w:left="0"/>
        <w:jc w:val="left"/>
        <w:rPr>
          <w:b/>
          <w:sz w:val="26"/>
        </w:rPr>
      </w:pPr>
    </w:p>
    <w:p w14:paraId="06DC8153" w14:textId="6776B7BB" w:rsidR="00A166CE" w:rsidRDefault="00F17600">
      <w:pPr>
        <w:ind w:left="186" w:right="188"/>
        <w:jc w:val="center"/>
        <w:rPr>
          <w:b/>
          <w:sz w:val="24"/>
        </w:rPr>
      </w:pPr>
      <w:r>
        <w:rPr>
          <w:b/>
          <w:sz w:val="24"/>
        </w:rPr>
        <w:t>Общи положения</w:t>
      </w:r>
    </w:p>
    <w:p w14:paraId="545A1113" w14:textId="77777777" w:rsidR="00A166CE" w:rsidRDefault="00A166CE">
      <w:pPr>
        <w:pStyle w:val="BodyText"/>
        <w:spacing w:before="2"/>
        <w:ind w:left="0"/>
        <w:jc w:val="left"/>
        <w:rPr>
          <w:b/>
        </w:rPr>
      </w:pPr>
    </w:p>
    <w:p w14:paraId="0507D4F2" w14:textId="1FBDB95F" w:rsidR="00F17600" w:rsidRDefault="00F17600" w:rsidP="0050677A">
      <w:pPr>
        <w:pStyle w:val="ListParagraph"/>
        <w:numPr>
          <w:ilvl w:val="0"/>
          <w:numId w:val="5"/>
        </w:numPr>
        <w:tabs>
          <w:tab w:val="left" w:pos="851"/>
        </w:tabs>
        <w:spacing w:before="1"/>
        <w:ind w:left="142" w:hanging="27"/>
        <w:rPr>
          <w:sz w:val="24"/>
        </w:rPr>
      </w:pPr>
      <w:r>
        <w:rPr>
          <w:sz w:val="24"/>
        </w:rPr>
        <w:t>Предвижда се финансиране на проекти за провеждане на научно-приложни и иновационни изследвания, които могат да доведат до резултати, необходими за защита на интелектуална собственост.</w:t>
      </w:r>
    </w:p>
    <w:p w14:paraId="1E4DE5C7" w14:textId="7C0AFC88" w:rsidR="00A166CE" w:rsidRDefault="00713146" w:rsidP="0050677A">
      <w:pPr>
        <w:pStyle w:val="ListParagraph"/>
        <w:numPr>
          <w:ilvl w:val="0"/>
          <w:numId w:val="5"/>
        </w:numPr>
        <w:tabs>
          <w:tab w:val="left" w:pos="851"/>
        </w:tabs>
        <w:spacing w:before="1"/>
        <w:ind w:left="142" w:hanging="26"/>
        <w:rPr>
          <w:sz w:val="24"/>
        </w:rPr>
      </w:pPr>
      <w:r>
        <w:rPr>
          <w:sz w:val="24"/>
        </w:rPr>
        <w:t>Средствата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предвидени за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 точка</w:t>
      </w:r>
      <w:r>
        <w:rPr>
          <w:spacing w:val="-2"/>
          <w:sz w:val="24"/>
        </w:rPr>
        <w:t xml:space="preserve"> </w:t>
      </w:r>
      <w:r>
        <w:rPr>
          <w:sz w:val="24"/>
        </w:rPr>
        <w:t>3.4.</w:t>
      </w:r>
      <w:r>
        <w:rPr>
          <w:spacing w:val="-1"/>
          <w:sz w:val="24"/>
        </w:rPr>
        <w:t xml:space="preserve"> </w:t>
      </w:r>
      <w:r w:rsidR="00156983" w:rsidRPr="00C6100D">
        <w:rPr>
          <w:spacing w:val="-1"/>
          <w:sz w:val="24"/>
        </w:rPr>
        <w:t xml:space="preserve">на Стратегическата научноизследователска и иновативна програма за развитие – Дигитални устойчиви екосистеми – технологични решения и социални модели за устойчивост на екосистеми (ДУЕкос) </w:t>
      </w:r>
      <w:r w:rsidR="00156983" w:rsidRPr="00C6100D">
        <w:rPr>
          <w:spacing w:val="-1"/>
          <w:sz w:val="24"/>
          <w:lang w:val="en-US"/>
        </w:rPr>
        <w:t>(</w:t>
      </w:r>
      <w:r w:rsidR="00156983" w:rsidRPr="00C6100D">
        <w:rPr>
          <w:spacing w:val="-1"/>
          <w:sz w:val="24"/>
        </w:rPr>
        <w:t>СНИИПР</w:t>
      </w:r>
      <w:r w:rsidR="00156983" w:rsidRPr="00C6100D">
        <w:rPr>
          <w:spacing w:val="-1"/>
          <w:sz w:val="24"/>
          <w:lang w:val="en-US"/>
        </w:rPr>
        <w:t>)</w:t>
      </w:r>
      <w:r w:rsidR="00156983" w:rsidRPr="00C6100D">
        <w:rPr>
          <w:spacing w:val="-1"/>
          <w:sz w:val="24"/>
        </w:rPr>
        <w:t xml:space="preserve"> </w:t>
      </w:r>
      <w:r w:rsidR="00F17600" w:rsidRPr="00C6100D">
        <w:rPr>
          <w:spacing w:val="-1"/>
          <w:sz w:val="24"/>
        </w:rPr>
        <w:t>възлизат на</w:t>
      </w:r>
      <w:r w:rsidR="00F17600">
        <w:rPr>
          <w:spacing w:val="-1"/>
          <w:sz w:val="24"/>
        </w:rPr>
        <w:t xml:space="preserve"> 3 000 000 лв. и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 w:rsidR="00F17600">
        <w:rPr>
          <w:sz w:val="24"/>
        </w:rPr>
        <w:t>разпределят на два етапа</w:t>
      </w:r>
      <w:r>
        <w:rPr>
          <w:spacing w:val="-2"/>
          <w:sz w:val="24"/>
        </w:rPr>
        <w:t>:</w:t>
      </w:r>
    </w:p>
    <w:p w14:paraId="2D74B340" w14:textId="10D3A7C7" w:rsidR="00A166CE" w:rsidRPr="00D530A8" w:rsidRDefault="00F17600" w:rsidP="004429E9">
      <w:pPr>
        <w:pStyle w:val="ListParagraph"/>
        <w:numPr>
          <w:ilvl w:val="1"/>
          <w:numId w:val="5"/>
        </w:numPr>
        <w:tabs>
          <w:tab w:val="left" w:pos="993"/>
          <w:tab w:val="left" w:pos="1555"/>
        </w:tabs>
        <w:ind w:left="142" w:right="114" w:firstLine="540"/>
        <w:rPr>
          <w:sz w:val="24"/>
        </w:rPr>
      </w:pPr>
      <w:r>
        <w:rPr>
          <w:sz w:val="24"/>
        </w:rPr>
        <w:t>Първи етап: конкурсна сесия</w:t>
      </w:r>
      <w:r w:rsidR="00D530A8">
        <w:rPr>
          <w:sz w:val="24"/>
        </w:rPr>
        <w:t>,</w:t>
      </w:r>
      <w:r>
        <w:rPr>
          <w:sz w:val="24"/>
        </w:rPr>
        <w:t xml:space="preserve"> в която ще бъдат одобрени за финансиране 10 проектни предложения</w:t>
      </w:r>
      <w:r w:rsidR="00356651" w:rsidRPr="00356651">
        <w:rPr>
          <w:sz w:val="24"/>
        </w:rPr>
        <w:t xml:space="preserve"> </w:t>
      </w:r>
      <w:r w:rsidR="00356651" w:rsidRPr="00D530A8">
        <w:rPr>
          <w:sz w:val="24"/>
        </w:rPr>
        <w:t>по т. 3.4. от СНИИПР</w:t>
      </w:r>
      <w:r w:rsidRPr="00D530A8">
        <w:rPr>
          <w:sz w:val="24"/>
        </w:rPr>
        <w:t>;</w:t>
      </w:r>
    </w:p>
    <w:p w14:paraId="710D5B50" w14:textId="09DA629B" w:rsidR="00A166CE" w:rsidRPr="00D530A8" w:rsidRDefault="00F17600" w:rsidP="004429E9">
      <w:pPr>
        <w:pStyle w:val="ListParagraph"/>
        <w:numPr>
          <w:ilvl w:val="1"/>
          <w:numId w:val="5"/>
        </w:numPr>
        <w:tabs>
          <w:tab w:val="left" w:pos="426"/>
          <w:tab w:val="left" w:pos="1134"/>
          <w:tab w:val="left" w:pos="1555"/>
        </w:tabs>
        <w:ind w:left="142" w:right="117" w:firstLine="567"/>
        <w:rPr>
          <w:sz w:val="24"/>
        </w:rPr>
      </w:pPr>
      <w:r w:rsidRPr="00D530A8">
        <w:rPr>
          <w:sz w:val="24"/>
        </w:rPr>
        <w:t>Втори етап: конкурсна сесия в която ще бъдат разпределени останалите от първи етап средства по т. 3.4.</w:t>
      </w:r>
      <w:r w:rsidR="00356651" w:rsidRPr="00D530A8">
        <w:rPr>
          <w:sz w:val="24"/>
        </w:rPr>
        <w:t xml:space="preserve"> от СНИИПР.</w:t>
      </w:r>
    </w:p>
    <w:p w14:paraId="28750DB1" w14:textId="12A6F6F8" w:rsidR="00A166CE" w:rsidRDefault="000915C8" w:rsidP="004429E9">
      <w:pPr>
        <w:pStyle w:val="ListParagraph"/>
        <w:numPr>
          <w:ilvl w:val="1"/>
          <w:numId w:val="5"/>
        </w:numPr>
        <w:tabs>
          <w:tab w:val="left" w:pos="993"/>
          <w:tab w:val="left" w:pos="1555"/>
        </w:tabs>
        <w:ind w:left="142" w:right="113" w:firstLine="540"/>
        <w:rPr>
          <w:sz w:val="24"/>
        </w:rPr>
      </w:pPr>
      <w:r>
        <w:rPr>
          <w:sz w:val="24"/>
        </w:rPr>
        <w:t>И</w:t>
      </w:r>
      <w:r w:rsidR="00713146">
        <w:rPr>
          <w:sz w:val="24"/>
        </w:rPr>
        <w:t xml:space="preserve">ндикативният бюджет на всеки отделен научен проект </w:t>
      </w:r>
      <w:r w:rsidR="00713146">
        <w:rPr>
          <w:b/>
          <w:sz w:val="24"/>
        </w:rPr>
        <w:t>не може</w:t>
      </w:r>
      <w:r w:rsidR="00713146">
        <w:rPr>
          <w:b/>
          <w:spacing w:val="40"/>
          <w:sz w:val="24"/>
        </w:rPr>
        <w:t xml:space="preserve"> </w:t>
      </w:r>
      <w:r w:rsidR="00713146">
        <w:rPr>
          <w:b/>
          <w:sz w:val="24"/>
        </w:rPr>
        <w:t>да надхвърля 200</w:t>
      </w:r>
      <w:r w:rsidR="00713146">
        <w:rPr>
          <w:b/>
          <w:spacing w:val="-2"/>
          <w:sz w:val="24"/>
        </w:rPr>
        <w:t xml:space="preserve"> </w:t>
      </w:r>
      <w:r w:rsidR="00713146">
        <w:rPr>
          <w:b/>
          <w:sz w:val="24"/>
        </w:rPr>
        <w:t>000 лв</w:t>
      </w:r>
      <w:r w:rsidR="00713146">
        <w:rPr>
          <w:sz w:val="24"/>
        </w:rPr>
        <w:t xml:space="preserve">. </w:t>
      </w:r>
    </w:p>
    <w:p w14:paraId="089D0C93" w14:textId="0D13B874" w:rsidR="00F17600" w:rsidRPr="004F5D82" w:rsidRDefault="00713146" w:rsidP="004429E9">
      <w:pPr>
        <w:pStyle w:val="ListParagraph"/>
        <w:numPr>
          <w:ilvl w:val="1"/>
          <w:numId w:val="5"/>
        </w:numPr>
        <w:tabs>
          <w:tab w:val="left" w:pos="993"/>
          <w:tab w:val="left" w:pos="1555"/>
        </w:tabs>
        <w:ind w:left="1555" w:hanging="873"/>
        <w:rPr>
          <w:sz w:val="24"/>
        </w:rPr>
      </w:pPr>
      <w:r>
        <w:rPr>
          <w:sz w:val="24"/>
        </w:rPr>
        <w:t>Продължителността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проектите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може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надхвърля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години</w:t>
      </w:r>
      <w:r>
        <w:rPr>
          <w:spacing w:val="-2"/>
          <w:sz w:val="24"/>
        </w:rPr>
        <w:t>.</w:t>
      </w:r>
    </w:p>
    <w:p w14:paraId="459E5DEA" w14:textId="77777777" w:rsidR="00F17600" w:rsidRDefault="00F17600">
      <w:pPr>
        <w:pStyle w:val="Heading1"/>
        <w:ind w:left="186"/>
      </w:pPr>
    </w:p>
    <w:p w14:paraId="26868A61" w14:textId="06C1E7D6" w:rsidR="00A166CE" w:rsidRDefault="00A93435">
      <w:pPr>
        <w:pStyle w:val="Heading1"/>
        <w:ind w:left="186"/>
      </w:pPr>
      <w:r>
        <w:t>Комисия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класиране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проектите</w:t>
      </w:r>
    </w:p>
    <w:p w14:paraId="12777CB0" w14:textId="77777777" w:rsidR="00A166CE" w:rsidRDefault="00A166CE">
      <w:pPr>
        <w:pStyle w:val="BodyText"/>
        <w:spacing w:before="5"/>
        <w:ind w:left="0"/>
        <w:jc w:val="left"/>
        <w:rPr>
          <w:b/>
        </w:rPr>
      </w:pPr>
    </w:p>
    <w:p w14:paraId="0CF7306D" w14:textId="1D6D83CF" w:rsidR="00A166CE" w:rsidRDefault="00A93435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ind w:left="116" w:right="117" w:firstLine="0"/>
        <w:rPr>
          <w:sz w:val="24"/>
        </w:rPr>
      </w:pPr>
      <w:r>
        <w:rPr>
          <w:sz w:val="24"/>
        </w:rPr>
        <w:t xml:space="preserve">Управителният съвет (УС) към Фонд научни изследвания на Пловдивския университет „Паисий Хилендарски“ класира и гласува проектите за финансиране на база точките получени от двама </w:t>
      </w:r>
      <w:r w:rsidR="00AF7C43">
        <w:rPr>
          <w:sz w:val="24"/>
        </w:rPr>
        <w:t xml:space="preserve">независими </w:t>
      </w:r>
      <w:r>
        <w:rPr>
          <w:sz w:val="24"/>
        </w:rPr>
        <w:t>рецензенти.</w:t>
      </w:r>
    </w:p>
    <w:p w14:paraId="020979D4" w14:textId="232CDC87" w:rsidR="00A166CE" w:rsidRPr="00A93435" w:rsidRDefault="00A93435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spacing w:before="200"/>
        <w:ind w:left="116" w:right="117" w:firstLine="0"/>
        <w:rPr>
          <w:sz w:val="24"/>
        </w:rPr>
      </w:pPr>
      <w:r>
        <w:rPr>
          <w:sz w:val="24"/>
        </w:rPr>
        <w:t xml:space="preserve">Проектните предложения се подават в автоматизираната система за администриране на проектни предложения на Университета ПРОФИ </w:t>
      </w:r>
      <w:r w:rsidR="006809B6" w:rsidRPr="00121C6E">
        <w:t>(</w:t>
      </w:r>
      <w:hyperlink r:id="rId7" w:history="1">
        <w:r w:rsidR="006809B6" w:rsidRPr="00EA68DC">
          <w:rPr>
            <w:rStyle w:val="Hyperlink"/>
          </w:rPr>
          <w:t>https://profi.uni-plovdiv.bg/</w:t>
        </w:r>
      </w:hyperlink>
      <w:r w:rsidR="006809B6" w:rsidRPr="00121C6E">
        <w:t>)</w:t>
      </w:r>
      <w:r w:rsidR="006809B6">
        <w:t>.</w:t>
      </w:r>
    </w:p>
    <w:p w14:paraId="73157872" w14:textId="2AF335B3" w:rsidR="00A93435" w:rsidRPr="00A93435" w:rsidRDefault="00A93435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spacing w:before="200"/>
        <w:ind w:left="116" w:right="117" w:firstLine="0"/>
        <w:rPr>
          <w:sz w:val="24"/>
        </w:rPr>
      </w:pPr>
      <w:r>
        <w:rPr>
          <w:spacing w:val="-2"/>
          <w:sz w:val="24"/>
        </w:rPr>
        <w:t>Рецензентите се избират автоматично от базата-данни на системата ПРОФИ</w:t>
      </w:r>
      <w:r w:rsidR="00C939BC">
        <w:rPr>
          <w:spacing w:val="-2"/>
          <w:sz w:val="24"/>
        </w:rPr>
        <w:t xml:space="preserve">, </w:t>
      </w:r>
      <w:r w:rsidR="00C939BC" w:rsidRPr="008A084B">
        <w:rPr>
          <w:spacing w:val="-2"/>
          <w:sz w:val="24"/>
        </w:rPr>
        <w:t>приложими за съответната научна област. При интердисциплинарни проекти се избират по един реце</w:t>
      </w:r>
      <w:r w:rsidR="008A084B" w:rsidRPr="008A084B">
        <w:rPr>
          <w:spacing w:val="-2"/>
          <w:sz w:val="24"/>
        </w:rPr>
        <w:t>нзент с компетентности в поне дв</w:t>
      </w:r>
      <w:r w:rsidR="00C939BC" w:rsidRPr="008A084B">
        <w:rPr>
          <w:spacing w:val="-2"/>
          <w:sz w:val="24"/>
        </w:rPr>
        <w:t>е от осно</w:t>
      </w:r>
      <w:r w:rsidR="008A084B" w:rsidRPr="008A084B">
        <w:rPr>
          <w:spacing w:val="-2"/>
          <w:sz w:val="24"/>
        </w:rPr>
        <w:t xml:space="preserve">вните направления. </w:t>
      </w:r>
    </w:p>
    <w:p w14:paraId="73052E74" w14:textId="4D62E8DE" w:rsidR="00A93435" w:rsidRPr="00F227AA" w:rsidRDefault="00A93435" w:rsidP="004429E9">
      <w:pPr>
        <w:pStyle w:val="ListParagraph"/>
        <w:numPr>
          <w:ilvl w:val="0"/>
          <w:numId w:val="5"/>
        </w:numPr>
        <w:tabs>
          <w:tab w:val="left" w:pos="426"/>
          <w:tab w:val="left" w:pos="851"/>
        </w:tabs>
        <w:spacing w:before="200"/>
        <w:ind w:left="142" w:right="117" w:hanging="26"/>
        <w:rPr>
          <w:sz w:val="24"/>
        </w:rPr>
      </w:pPr>
      <w:r w:rsidRPr="00A90D5B">
        <w:rPr>
          <w:spacing w:val="-2"/>
          <w:sz w:val="24"/>
        </w:rPr>
        <w:t xml:space="preserve">За администрирането на проектите по т. 3.4 </w:t>
      </w:r>
      <w:r w:rsidR="00AF7C43" w:rsidRPr="00A90D5B">
        <w:rPr>
          <w:sz w:val="24"/>
        </w:rPr>
        <w:t>от СНИИПР</w:t>
      </w:r>
      <w:r w:rsidR="00AF7C43" w:rsidRPr="00A90D5B">
        <w:rPr>
          <w:spacing w:val="-2"/>
          <w:sz w:val="24"/>
        </w:rPr>
        <w:t xml:space="preserve"> </w:t>
      </w:r>
      <w:r w:rsidRPr="00A90D5B">
        <w:rPr>
          <w:spacing w:val="-2"/>
          <w:sz w:val="24"/>
        </w:rPr>
        <w:t xml:space="preserve">се прилага процедурата на ПУ „Паисий Хилендарски“ за подаване, одобрение, финансиране, управление и администриране на проекти по </w:t>
      </w:r>
      <w:r w:rsidR="00A90D5B" w:rsidRPr="00A90D5B">
        <w:rPr>
          <w:spacing w:val="-2"/>
          <w:sz w:val="24"/>
        </w:rPr>
        <w:t>Наредба</w:t>
      </w:r>
      <w:r w:rsidRPr="00A90D5B">
        <w:rPr>
          <w:spacing w:val="-2"/>
          <w:sz w:val="24"/>
        </w:rPr>
        <w:t xml:space="preserve"> за </w:t>
      </w:r>
      <w:r w:rsidR="00A90D5B">
        <w:rPr>
          <w:spacing w:val="-2"/>
          <w:sz w:val="24"/>
        </w:rPr>
        <w:t xml:space="preserve">условията и реда за оценката, планирането, разпределението и разходването на средствата от държавния бюджет за финансиране на присъщата на ДВУ научна или художественотворческа дейност </w:t>
      </w:r>
      <w:r w:rsidR="00A90D5B" w:rsidRPr="00A90D5B">
        <w:rPr>
          <w:spacing w:val="-2"/>
          <w:sz w:val="24"/>
        </w:rPr>
        <w:t>(ДВ, БР. 73, 16.09.2016 г.)</w:t>
      </w:r>
      <w:r w:rsidR="00F227AA">
        <w:rPr>
          <w:spacing w:val="-2"/>
          <w:sz w:val="24"/>
        </w:rPr>
        <w:t>.</w:t>
      </w:r>
    </w:p>
    <w:p w14:paraId="668C5DB8" w14:textId="77777777" w:rsidR="00F227AA" w:rsidRPr="00A90D5B" w:rsidRDefault="00F227AA" w:rsidP="004429E9">
      <w:pPr>
        <w:pStyle w:val="ListParagraph"/>
        <w:tabs>
          <w:tab w:val="left" w:pos="426"/>
          <w:tab w:val="left" w:pos="836"/>
        </w:tabs>
        <w:spacing w:before="200"/>
        <w:ind w:left="836" w:right="117" w:firstLine="0"/>
        <w:rPr>
          <w:sz w:val="24"/>
        </w:rPr>
      </w:pPr>
    </w:p>
    <w:p w14:paraId="0198E88A" w14:textId="77777777" w:rsidR="00451FF7" w:rsidRDefault="00451FF7" w:rsidP="004429E9">
      <w:pPr>
        <w:pStyle w:val="Heading1"/>
        <w:tabs>
          <w:tab w:val="left" w:pos="426"/>
        </w:tabs>
        <w:spacing w:before="76"/>
        <w:ind w:left="186"/>
      </w:pPr>
    </w:p>
    <w:p w14:paraId="2670DDD0" w14:textId="77777777" w:rsidR="00451FF7" w:rsidRDefault="00451FF7" w:rsidP="004429E9">
      <w:pPr>
        <w:pStyle w:val="Heading1"/>
        <w:tabs>
          <w:tab w:val="left" w:pos="426"/>
        </w:tabs>
        <w:spacing w:before="76"/>
        <w:ind w:left="186"/>
      </w:pPr>
    </w:p>
    <w:p w14:paraId="7094C6B3" w14:textId="621DA5DC" w:rsidR="00A166CE" w:rsidRDefault="00713146" w:rsidP="004429E9">
      <w:pPr>
        <w:pStyle w:val="Heading1"/>
        <w:tabs>
          <w:tab w:val="left" w:pos="426"/>
        </w:tabs>
        <w:spacing w:before="76"/>
        <w:ind w:left="186"/>
      </w:pPr>
      <w:r>
        <w:lastRenderedPageBreak/>
        <w:t>График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провеждане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конкурсните</w:t>
      </w:r>
      <w:r>
        <w:rPr>
          <w:spacing w:val="-2"/>
        </w:rPr>
        <w:t xml:space="preserve"> сесии</w:t>
      </w:r>
    </w:p>
    <w:p w14:paraId="1697AA01" w14:textId="77777777" w:rsidR="00A166CE" w:rsidRDefault="00A166CE" w:rsidP="004429E9">
      <w:pPr>
        <w:pStyle w:val="BodyText"/>
        <w:tabs>
          <w:tab w:val="left" w:pos="426"/>
        </w:tabs>
        <w:spacing w:before="5"/>
        <w:ind w:left="0"/>
        <w:jc w:val="left"/>
        <w:rPr>
          <w:b/>
        </w:rPr>
      </w:pPr>
    </w:p>
    <w:p w14:paraId="5361AE45" w14:textId="6462D9D7" w:rsidR="00A166CE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ind w:left="116" w:right="119" w:firstLine="0"/>
        <w:rPr>
          <w:sz w:val="24"/>
        </w:rPr>
      </w:pPr>
      <w:r>
        <w:rPr>
          <w:sz w:val="24"/>
        </w:rPr>
        <w:t>В рамките</w:t>
      </w:r>
      <w:r>
        <w:rPr>
          <w:spacing w:val="-2"/>
          <w:sz w:val="24"/>
        </w:rPr>
        <w:t xml:space="preserve"> </w:t>
      </w:r>
      <w:r w:rsidRPr="008254FD">
        <w:rPr>
          <w:sz w:val="24"/>
        </w:rPr>
        <w:t>на</w:t>
      </w:r>
      <w:r w:rsidR="00AB52DB" w:rsidRPr="008254FD">
        <w:rPr>
          <w:sz w:val="24"/>
        </w:rPr>
        <w:t xml:space="preserve"> СНИИПР</w:t>
      </w:r>
      <w:r w:rsidR="008254FD" w:rsidRPr="008254FD"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провеждат две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конкурсни сесии.</w:t>
      </w:r>
      <w:r>
        <w:rPr>
          <w:spacing w:val="-1"/>
          <w:sz w:val="24"/>
        </w:rPr>
        <w:t xml:space="preserve"> </w:t>
      </w:r>
    </w:p>
    <w:p w14:paraId="656778F6" w14:textId="7F9C9974" w:rsidR="00A166CE" w:rsidRDefault="004C2BC0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spacing w:before="200"/>
        <w:ind w:left="116" w:right="114" w:firstLine="0"/>
        <w:rPr>
          <w:sz w:val="24"/>
        </w:rPr>
      </w:pPr>
      <w:r>
        <w:rPr>
          <w:sz w:val="24"/>
        </w:rPr>
        <w:t>Началото на конкурсната сесия</w:t>
      </w:r>
      <w:r w:rsidR="00713146">
        <w:rPr>
          <w:sz w:val="24"/>
        </w:rPr>
        <w:t xml:space="preserve"> се обявява от </w:t>
      </w:r>
      <w:r w:rsidR="0013737B">
        <w:rPr>
          <w:sz w:val="24"/>
        </w:rPr>
        <w:t>УС</w:t>
      </w:r>
      <w:r w:rsidR="00713146">
        <w:rPr>
          <w:sz w:val="24"/>
        </w:rPr>
        <w:t xml:space="preserve"> </w:t>
      </w:r>
      <w:r w:rsidR="0013737B">
        <w:rPr>
          <w:sz w:val="24"/>
        </w:rPr>
        <w:t>след решение на АС</w:t>
      </w:r>
      <w:r w:rsidR="00713146">
        <w:rPr>
          <w:sz w:val="24"/>
        </w:rPr>
        <w:t>.</w:t>
      </w:r>
      <w:r w:rsidR="00713146">
        <w:rPr>
          <w:spacing w:val="-8"/>
          <w:sz w:val="24"/>
        </w:rPr>
        <w:t xml:space="preserve"> </w:t>
      </w:r>
    </w:p>
    <w:p w14:paraId="4D9864C9" w14:textId="4DF48716" w:rsidR="00A166CE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spacing w:before="199" w:line="242" w:lineRule="auto"/>
        <w:ind w:left="116" w:right="115" w:firstLine="0"/>
        <w:rPr>
          <w:sz w:val="24"/>
        </w:rPr>
      </w:pPr>
      <w:r>
        <w:rPr>
          <w:sz w:val="24"/>
        </w:rPr>
        <w:t xml:space="preserve">Проектните предложения се подават </w:t>
      </w:r>
      <w:r w:rsidR="0013737B">
        <w:rPr>
          <w:sz w:val="24"/>
        </w:rPr>
        <w:t xml:space="preserve">в ПРОФИ </w:t>
      </w:r>
      <w:r w:rsidR="004C2BC0">
        <w:rPr>
          <w:sz w:val="24"/>
        </w:rPr>
        <w:t>в сроковете определени от АС.</w:t>
      </w:r>
    </w:p>
    <w:p w14:paraId="6D322F7A" w14:textId="6116B757" w:rsidR="00A974E1" w:rsidRPr="00AB52DB" w:rsidRDefault="0013737B" w:rsidP="004429E9">
      <w:pPr>
        <w:pStyle w:val="ListParagraph"/>
        <w:numPr>
          <w:ilvl w:val="0"/>
          <w:numId w:val="5"/>
        </w:numPr>
        <w:tabs>
          <w:tab w:val="left" w:pos="426"/>
          <w:tab w:val="left" w:pos="835"/>
        </w:tabs>
        <w:spacing w:before="196"/>
        <w:ind w:left="115" w:right="113" w:firstLine="0"/>
        <w:rPr>
          <w:sz w:val="24"/>
        </w:rPr>
      </w:pPr>
      <w:r>
        <w:rPr>
          <w:sz w:val="24"/>
        </w:rPr>
        <w:t xml:space="preserve">За всяко проектно предложение в системата ПРОФИ се назначават по двама </w:t>
      </w:r>
      <w:r w:rsidR="00AB52DB" w:rsidRPr="001932DB">
        <w:rPr>
          <w:sz w:val="24"/>
        </w:rPr>
        <w:t>независими</w:t>
      </w:r>
      <w:r w:rsidR="00AB52DB">
        <w:rPr>
          <w:sz w:val="24"/>
        </w:rPr>
        <w:t xml:space="preserve"> </w:t>
      </w:r>
      <w:r>
        <w:rPr>
          <w:sz w:val="24"/>
        </w:rPr>
        <w:t>рецензенти, които 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 </w:t>
      </w:r>
      <w:r>
        <w:rPr>
          <w:b/>
          <w:sz w:val="24"/>
        </w:rPr>
        <w:t xml:space="preserve">две седмици </w:t>
      </w:r>
      <w:r>
        <w:rPr>
          <w:sz w:val="24"/>
        </w:rPr>
        <w:t>след изтичане на срока по точка 9 се запознават и оценяват подадените проектни предложения.</w:t>
      </w:r>
    </w:p>
    <w:p w14:paraId="4102919C" w14:textId="649EEC06" w:rsidR="00A166CE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5"/>
        </w:tabs>
        <w:spacing w:before="199"/>
        <w:ind w:left="115" w:right="112" w:firstLine="0"/>
        <w:rPr>
          <w:sz w:val="24"/>
        </w:rPr>
      </w:pPr>
      <w:r>
        <w:rPr>
          <w:sz w:val="24"/>
        </w:rPr>
        <w:t xml:space="preserve">До </w:t>
      </w:r>
      <w:r>
        <w:rPr>
          <w:b/>
          <w:sz w:val="24"/>
        </w:rPr>
        <w:t xml:space="preserve">една седмица </w:t>
      </w:r>
      <w:r>
        <w:rPr>
          <w:sz w:val="24"/>
        </w:rPr>
        <w:t xml:space="preserve">след изтичане на срока по точка </w:t>
      </w:r>
      <w:r w:rsidR="0013737B">
        <w:rPr>
          <w:sz w:val="24"/>
        </w:rPr>
        <w:t>10</w:t>
      </w:r>
      <w:r>
        <w:rPr>
          <w:sz w:val="24"/>
        </w:rPr>
        <w:t xml:space="preserve">, </w:t>
      </w:r>
      <w:r w:rsidR="0013737B">
        <w:rPr>
          <w:sz w:val="24"/>
        </w:rPr>
        <w:t>УС</w:t>
      </w:r>
      <w:r>
        <w:rPr>
          <w:sz w:val="24"/>
        </w:rPr>
        <w:t xml:space="preserve"> подава </w:t>
      </w:r>
      <w:r w:rsidR="0013737B">
        <w:rPr>
          <w:sz w:val="24"/>
        </w:rPr>
        <w:t>за гласуване на АС</w:t>
      </w:r>
      <w:r>
        <w:rPr>
          <w:sz w:val="24"/>
        </w:rPr>
        <w:t xml:space="preserve"> доклад</w:t>
      </w:r>
      <w:r>
        <w:rPr>
          <w:spacing w:val="-14"/>
          <w:sz w:val="24"/>
        </w:rPr>
        <w:t xml:space="preserve"> </w:t>
      </w:r>
      <w:r w:rsidR="0013737B">
        <w:rPr>
          <w:sz w:val="24"/>
        </w:rPr>
        <w:t xml:space="preserve">с одобрените за финансиране проектни предложения. </w:t>
      </w:r>
    </w:p>
    <w:p w14:paraId="1A98D289" w14:textId="38597C72" w:rsidR="00A166CE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spacing w:before="199"/>
        <w:ind w:left="116" w:right="114" w:firstLine="0"/>
        <w:rPr>
          <w:sz w:val="24"/>
        </w:rPr>
      </w:pPr>
      <w:r>
        <w:rPr>
          <w:sz w:val="24"/>
        </w:rPr>
        <w:t xml:space="preserve">До </w:t>
      </w:r>
      <w:r>
        <w:rPr>
          <w:b/>
          <w:sz w:val="24"/>
        </w:rPr>
        <w:t xml:space="preserve">една седмица </w:t>
      </w:r>
      <w:r>
        <w:rPr>
          <w:sz w:val="24"/>
        </w:rPr>
        <w:t xml:space="preserve">след </w:t>
      </w:r>
      <w:r w:rsidR="0013737B">
        <w:rPr>
          <w:sz w:val="24"/>
        </w:rPr>
        <w:t>гласуване на АС се сключват договори с ръководителите на одобрените за финансиране проектни предложения.</w:t>
      </w:r>
    </w:p>
    <w:p w14:paraId="4EE2DF64" w14:textId="397C67B7" w:rsidR="00035EF6" w:rsidRDefault="00035EF6">
      <w:pPr>
        <w:pStyle w:val="BodyText"/>
        <w:spacing w:before="5"/>
        <w:ind w:left="0"/>
        <w:jc w:val="left"/>
      </w:pPr>
    </w:p>
    <w:p w14:paraId="47873858" w14:textId="77777777" w:rsidR="00A166CE" w:rsidRDefault="00713146">
      <w:pPr>
        <w:pStyle w:val="Heading1"/>
      </w:pPr>
      <w:r>
        <w:t>Изисквания</w:t>
      </w:r>
      <w:r>
        <w:rPr>
          <w:spacing w:val="-2"/>
        </w:rPr>
        <w:t xml:space="preserve"> </w:t>
      </w:r>
      <w:r>
        <w:t>към</w:t>
      </w:r>
      <w:r>
        <w:rPr>
          <w:spacing w:val="-2"/>
        </w:rPr>
        <w:t xml:space="preserve"> проектите</w:t>
      </w:r>
    </w:p>
    <w:p w14:paraId="29896076" w14:textId="77777777" w:rsidR="00A166CE" w:rsidRDefault="00A166CE">
      <w:pPr>
        <w:pStyle w:val="BodyText"/>
        <w:spacing w:before="4"/>
        <w:ind w:left="0"/>
        <w:jc w:val="left"/>
        <w:rPr>
          <w:b/>
        </w:rPr>
      </w:pPr>
    </w:p>
    <w:p w14:paraId="16465634" w14:textId="171B1048" w:rsidR="00A166CE" w:rsidRDefault="00DF4E32" w:rsidP="004429E9">
      <w:pPr>
        <w:pStyle w:val="ListParagraph"/>
        <w:numPr>
          <w:ilvl w:val="0"/>
          <w:numId w:val="5"/>
        </w:numPr>
        <w:tabs>
          <w:tab w:val="left" w:pos="426"/>
          <w:tab w:val="left" w:pos="1134"/>
        </w:tabs>
        <w:spacing w:before="1"/>
        <w:ind w:left="116" w:right="113" w:firstLine="0"/>
        <w:rPr>
          <w:sz w:val="24"/>
        </w:rPr>
      </w:pPr>
      <w:r>
        <w:rPr>
          <w:sz w:val="24"/>
        </w:rPr>
        <w:t>В конкурса могат да участват проекти на отд</w:t>
      </w:r>
      <w:r w:rsidR="000D7BFB">
        <w:rPr>
          <w:sz w:val="24"/>
        </w:rPr>
        <w:t>елни учени, или на научни групи, чийто членове могат да сключат трудови договори по чл. 110 от КТ.</w:t>
      </w:r>
    </w:p>
    <w:p w14:paraId="1C23BFCE" w14:textId="5CFFC72A" w:rsidR="00DF4E32" w:rsidRDefault="00DF4E32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  <w:tab w:val="left" w:pos="1134"/>
        </w:tabs>
        <w:spacing w:before="1"/>
        <w:ind w:left="116" w:right="113" w:firstLine="0"/>
        <w:rPr>
          <w:sz w:val="24"/>
        </w:rPr>
      </w:pPr>
      <w:r>
        <w:rPr>
          <w:sz w:val="24"/>
        </w:rPr>
        <w:t>В случай че става въпрос за учен, или научна група, които са част от н</w:t>
      </w:r>
      <w:r w:rsidR="00C14010">
        <w:rPr>
          <w:sz w:val="24"/>
        </w:rPr>
        <w:t xml:space="preserve">аучните групи по т.1.2 и 1.3 </w:t>
      </w:r>
      <w:r w:rsidR="00C14010" w:rsidRPr="002072E3">
        <w:rPr>
          <w:sz w:val="24"/>
        </w:rPr>
        <w:t>от СНИИПР</w:t>
      </w:r>
      <w:r w:rsidRPr="002072E3">
        <w:rPr>
          <w:sz w:val="24"/>
        </w:rPr>
        <w:t>,</w:t>
      </w:r>
      <w:r>
        <w:rPr>
          <w:sz w:val="24"/>
        </w:rPr>
        <w:t xml:space="preserve"> то тогава този проект не трябва да е част от научната програма на съответната група.</w:t>
      </w:r>
    </w:p>
    <w:p w14:paraId="5DCA73E6" w14:textId="77777777" w:rsidR="00DF4E32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5"/>
          <w:tab w:val="left" w:pos="1134"/>
        </w:tabs>
        <w:spacing w:before="1"/>
        <w:ind w:left="115" w:right="115" w:firstLine="0"/>
        <w:rPr>
          <w:sz w:val="24"/>
        </w:rPr>
      </w:pPr>
      <w:r>
        <w:rPr>
          <w:sz w:val="24"/>
        </w:rPr>
        <w:t>Основните</w:t>
      </w:r>
      <w:r>
        <w:rPr>
          <w:spacing w:val="80"/>
          <w:sz w:val="24"/>
        </w:rPr>
        <w:t xml:space="preserve"> </w:t>
      </w:r>
      <w:r>
        <w:rPr>
          <w:sz w:val="24"/>
        </w:rPr>
        <w:t>очаквани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резултати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изпълнението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проектите</w:t>
      </w:r>
      <w:r>
        <w:rPr>
          <w:spacing w:val="80"/>
          <w:sz w:val="24"/>
        </w:rPr>
        <w:t xml:space="preserve"> </w:t>
      </w:r>
      <w:r>
        <w:rPr>
          <w:sz w:val="24"/>
        </w:rPr>
        <w:t>са</w:t>
      </w:r>
      <w:r w:rsidR="00DF4E32">
        <w:rPr>
          <w:sz w:val="24"/>
        </w:rPr>
        <w:t>:</w:t>
      </w:r>
    </w:p>
    <w:p w14:paraId="05B435DC" w14:textId="4E0458A2" w:rsidR="00A166CE" w:rsidRDefault="00DF4E32" w:rsidP="004429E9">
      <w:pPr>
        <w:pStyle w:val="ListParagraph"/>
        <w:numPr>
          <w:ilvl w:val="1"/>
          <w:numId w:val="5"/>
        </w:numPr>
        <w:tabs>
          <w:tab w:val="left" w:pos="835"/>
          <w:tab w:val="left" w:pos="1134"/>
        </w:tabs>
        <w:spacing w:before="1"/>
        <w:ind w:right="115" w:firstLine="310"/>
        <w:rPr>
          <w:sz w:val="24"/>
        </w:rPr>
      </w:pPr>
      <w:r>
        <w:rPr>
          <w:sz w:val="24"/>
        </w:rPr>
        <w:t>научни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публикации, индексирани в </w:t>
      </w:r>
      <w:r w:rsidR="00C14010" w:rsidRPr="00721420">
        <w:rPr>
          <w:sz w:val="24"/>
        </w:rPr>
        <w:t>базата данни</w:t>
      </w:r>
      <w:r w:rsidR="00C14010">
        <w:rPr>
          <w:sz w:val="24"/>
        </w:rPr>
        <w:t xml:space="preserve"> </w:t>
      </w:r>
      <w:r w:rsidR="00721420">
        <w:rPr>
          <w:sz w:val="24"/>
        </w:rPr>
        <w:t>Web of Science.</w:t>
      </w:r>
    </w:p>
    <w:p w14:paraId="587BE257" w14:textId="2C421B49" w:rsidR="007F4167" w:rsidRDefault="007B29F6" w:rsidP="004429E9">
      <w:pPr>
        <w:pStyle w:val="ListParagraph"/>
        <w:numPr>
          <w:ilvl w:val="1"/>
          <w:numId w:val="5"/>
        </w:numPr>
        <w:tabs>
          <w:tab w:val="left" w:pos="835"/>
          <w:tab w:val="left" w:pos="1134"/>
        </w:tabs>
        <w:spacing w:before="1"/>
        <w:ind w:left="115" w:right="115" w:firstLine="594"/>
        <w:rPr>
          <w:sz w:val="24"/>
        </w:rPr>
      </w:pPr>
      <w:r>
        <w:rPr>
          <w:sz w:val="24"/>
        </w:rPr>
        <w:t>з</w:t>
      </w:r>
      <w:r w:rsidR="00BE775A">
        <w:rPr>
          <w:sz w:val="24"/>
        </w:rPr>
        <w:t>аявки за международни патенти</w:t>
      </w:r>
      <w:r w:rsidR="00DF4E32" w:rsidRPr="00DF4E32">
        <w:rPr>
          <w:sz w:val="24"/>
        </w:rPr>
        <w:t xml:space="preserve">.  </w:t>
      </w:r>
    </w:p>
    <w:p w14:paraId="6D82DE29" w14:textId="77777777" w:rsidR="00A166CE" w:rsidRPr="00B017CC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5"/>
          <w:tab w:val="left" w:pos="1134"/>
        </w:tabs>
        <w:spacing w:before="199"/>
        <w:ind w:left="835"/>
        <w:rPr>
          <w:sz w:val="24"/>
        </w:rPr>
      </w:pPr>
      <w:r w:rsidRPr="00B017CC">
        <w:rPr>
          <w:sz w:val="24"/>
        </w:rPr>
        <w:t>Предимство</w:t>
      </w:r>
      <w:r w:rsidRPr="00B017CC">
        <w:rPr>
          <w:spacing w:val="-1"/>
          <w:sz w:val="24"/>
        </w:rPr>
        <w:t xml:space="preserve"> </w:t>
      </w:r>
      <w:r w:rsidRPr="00B017CC">
        <w:rPr>
          <w:sz w:val="24"/>
        </w:rPr>
        <w:t>се</w:t>
      </w:r>
      <w:r w:rsidRPr="00B017CC">
        <w:rPr>
          <w:spacing w:val="-2"/>
          <w:sz w:val="24"/>
        </w:rPr>
        <w:t xml:space="preserve"> </w:t>
      </w:r>
      <w:r w:rsidRPr="00B017CC">
        <w:rPr>
          <w:sz w:val="24"/>
        </w:rPr>
        <w:t>дава</w:t>
      </w:r>
      <w:r w:rsidRPr="00B017CC">
        <w:rPr>
          <w:spacing w:val="-2"/>
          <w:sz w:val="24"/>
        </w:rPr>
        <w:t xml:space="preserve"> </w:t>
      </w:r>
      <w:r w:rsidRPr="00B017CC">
        <w:rPr>
          <w:sz w:val="24"/>
        </w:rPr>
        <w:t xml:space="preserve">на </w:t>
      </w:r>
      <w:r w:rsidRPr="00B017CC">
        <w:rPr>
          <w:spacing w:val="-2"/>
          <w:sz w:val="24"/>
        </w:rPr>
        <w:t>проекти:</w:t>
      </w:r>
    </w:p>
    <w:p w14:paraId="5091AF4C" w14:textId="5C872075" w:rsidR="00A166CE" w:rsidRPr="00B017CC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418"/>
        </w:tabs>
        <w:spacing w:before="2"/>
        <w:ind w:left="142" w:right="113" w:firstLine="540"/>
        <w:rPr>
          <w:sz w:val="24"/>
        </w:rPr>
      </w:pPr>
      <w:r w:rsidRPr="00B017CC">
        <w:rPr>
          <w:sz w:val="24"/>
        </w:rPr>
        <w:t>чиито</w:t>
      </w:r>
      <w:r w:rsidRPr="00B017CC">
        <w:rPr>
          <w:spacing w:val="40"/>
          <w:sz w:val="24"/>
        </w:rPr>
        <w:t xml:space="preserve"> </w:t>
      </w:r>
      <w:r w:rsidRPr="00B017CC">
        <w:rPr>
          <w:sz w:val="24"/>
        </w:rPr>
        <w:t>научен</w:t>
      </w:r>
      <w:r w:rsidRPr="00B017CC">
        <w:rPr>
          <w:spacing w:val="40"/>
          <w:sz w:val="24"/>
        </w:rPr>
        <w:t xml:space="preserve"> </w:t>
      </w:r>
      <w:r w:rsidRPr="00B017CC">
        <w:rPr>
          <w:sz w:val="24"/>
        </w:rPr>
        <w:t>колектив</w:t>
      </w:r>
      <w:r w:rsidRPr="00B017CC">
        <w:rPr>
          <w:spacing w:val="40"/>
          <w:sz w:val="24"/>
        </w:rPr>
        <w:t xml:space="preserve"> </w:t>
      </w:r>
      <w:r w:rsidRPr="00B017CC">
        <w:rPr>
          <w:sz w:val="24"/>
        </w:rPr>
        <w:t>е</w:t>
      </w:r>
      <w:r w:rsidRPr="00B017CC">
        <w:rPr>
          <w:spacing w:val="40"/>
          <w:sz w:val="24"/>
        </w:rPr>
        <w:t xml:space="preserve"> </w:t>
      </w:r>
      <w:r w:rsidRPr="00B017CC">
        <w:rPr>
          <w:sz w:val="24"/>
        </w:rPr>
        <w:t>изграден</w:t>
      </w:r>
      <w:r w:rsidRPr="00B017CC">
        <w:rPr>
          <w:spacing w:val="40"/>
          <w:sz w:val="24"/>
        </w:rPr>
        <w:t xml:space="preserve"> </w:t>
      </w:r>
      <w:r w:rsidRPr="00B017CC">
        <w:rPr>
          <w:sz w:val="24"/>
        </w:rPr>
        <w:t>от</w:t>
      </w:r>
      <w:r w:rsidRPr="00B017CC">
        <w:rPr>
          <w:spacing w:val="40"/>
          <w:sz w:val="24"/>
        </w:rPr>
        <w:t xml:space="preserve"> </w:t>
      </w:r>
      <w:r w:rsidRPr="00B017CC">
        <w:rPr>
          <w:sz w:val="24"/>
        </w:rPr>
        <w:t>участници,</w:t>
      </w:r>
      <w:r w:rsidRPr="00B017CC">
        <w:rPr>
          <w:spacing w:val="40"/>
          <w:sz w:val="24"/>
        </w:rPr>
        <w:t xml:space="preserve"> </w:t>
      </w:r>
      <w:r w:rsidRPr="00B017CC">
        <w:rPr>
          <w:sz w:val="24"/>
        </w:rPr>
        <w:t>които</w:t>
      </w:r>
      <w:r w:rsidRPr="00B017CC">
        <w:rPr>
          <w:spacing w:val="40"/>
          <w:sz w:val="24"/>
        </w:rPr>
        <w:t xml:space="preserve"> </w:t>
      </w:r>
      <w:r w:rsidRPr="00B017CC">
        <w:rPr>
          <w:sz w:val="24"/>
        </w:rPr>
        <w:t>не</w:t>
      </w:r>
      <w:r w:rsidRPr="00B017CC">
        <w:rPr>
          <w:spacing w:val="40"/>
          <w:sz w:val="24"/>
        </w:rPr>
        <w:t xml:space="preserve"> </w:t>
      </w:r>
      <w:r w:rsidRPr="00B017CC">
        <w:rPr>
          <w:sz w:val="24"/>
        </w:rPr>
        <w:t>попадат</w:t>
      </w:r>
      <w:r w:rsidRPr="00B017CC">
        <w:rPr>
          <w:spacing w:val="40"/>
          <w:sz w:val="24"/>
        </w:rPr>
        <w:t xml:space="preserve"> </w:t>
      </w:r>
      <w:r w:rsidRPr="00B017CC">
        <w:rPr>
          <w:sz w:val="24"/>
        </w:rPr>
        <w:t>в</w:t>
      </w:r>
      <w:r w:rsidRPr="00B017CC">
        <w:rPr>
          <w:spacing w:val="40"/>
          <w:sz w:val="24"/>
        </w:rPr>
        <w:t xml:space="preserve"> </w:t>
      </w:r>
      <w:r w:rsidRPr="00B017CC">
        <w:rPr>
          <w:sz w:val="24"/>
        </w:rPr>
        <w:t xml:space="preserve">научните групи, вече определени по </w:t>
      </w:r>
      <w:r w:rsidR="00C14010" w:rsidRPr="00B017CC">
        <w:rPr>
          <w:sz w:val="24"/>
        </w:rPr>
        <w:t>СНИИПР</w:t>
      </w:r>
      <w:r w:rsidRPr="00B017CC">
        <w:rPr>
          <w:sz w:val="24"/>
        </w:rPr>
        <w:t xml:space="preserve"> </w:t>
      </w:r>
      <w:r w:rsidR="00DF4E32" w:rsidRPr="00B017CC">
        <w:rPr>
          <w:sz w:val="24"/>
        </w:rPr>
        <w:t>ДУЕКОС</w:t>
      </w:r>
      <w:r w:rsidRPr="00B017CC">
        <w:rPr>
          <w:sz w:val="24"/>
        </w:rPr>
        <w:t>;</w:t>
      </w:r>
    </w:p>
    <w:p w14:paraId="7FFEDFBB" w14:textId="77777777" w:rsidR="00A166CE" w:rsidRPr="00B017CC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418"/>
        </w:tabs>
        <w:ind w:left="1555" w:hanging="873"/>
        <w:rPr>
          <w:sz w:val="24"/>
        </w:rPr>
      </w:pPr>
      <w:r w:rsidRPr="00B017CC">
        <w:rPr>
          <w:sz w:val="24"/>
        </w:rPr>
        <w:t>включващи</w:t>
      </w:r>
      <w:r w:rsidRPr="00B017CC">
        <w:rPr>
          <w:spacing w:val="-3"/>
          <w:sz w:val="24"/>
        </w:rPr>
        <w:t xml:space="preserve"> </w:t>
      </w:r>
      <w:r w:rsidRPr="00B017CC">
        <w:rPr>
          <w:sz w:val="24"/>
        </w:rPr>
        <w:t>студенти,</w:t>
      </w:r>
      <w:r w:rsidRPr="00B017CC">
        <w:rPr>
          <w:spacing w:val="-2"/>
          <w:sz w:val="24"/>
        </w:rPr>
        <w:t xml:space="preserve"> </w:t>
      </w:r>
      <w:r w:rsidRPr="00B017CC">
        <w:rPr>
          <w:sz w:val="24"/>
        </w:rPr>
        <w:t>млади</w:t>
      </w:r>
      <w:r w:rsidRPr="00B017CC">
        <w:rPr>
          <w:spacing w:val="-1"/>
          <w:sz w:val="24"/>
        </w:rPr>
        <w:t xml:space="preserve"> </w:t>
      </w:r>
      <w:r w:rsidRPr="00B017CC">
        <w:rPr>
          <w:sz w:val="24"/>
        </w:rPr>
        <w:t>учени,</w:t>
      </w:r>
      <w:r w:rsidRPr="00B017CC">
        <w:rPr>
          <w:spacing w:val="-1"/>
          <w:sz w:val="24"/>
        </w:rPr>
        <w:t xml:space="preserve"> </w:t>
      </w:r>
      <w:r w:rsidRPr="00B017CC">
        <w:rPr>
          <w:sz w:val="24"/>
        </w:rPr>
        <w:t>докторанти</w:t>
      </w:r>
      <w:r w:rsidRPr="00B017CC">
        <w:rPr>
          <w:spacing w:val="-4"/>
          <w:sz w:val="24"/>
        </w:rPr>
        <w:t xml:space="preserve"> </w:t>
      </w:r>
      <w:r w:rsidRPr="00B017CC">
        <w:rPr>
          <w:sz w:val="24"/>
        </w:rPr>
        <w:t>или</w:t>
      </w:r>
      <w:r w:rsidRPr="00B017CC">
        <w:rPr>
          <w:spacing w:val="-3"/>
          <w:sz w:val="24"/>
        </w:rPr>
        <w:t xml:space="preserve"> </w:t>
      </w:r>
      <w:r w:rsidRPr="00B017CC">
        <w:rPr>
          <w:spacing w:val="-2"/>
          <w:sz w:val="24"/>
        </w:rPr>
        <w:t>постдокторанти.</w:t>
      </w:r>
    </w:p>
    <w:p w14:paraId="6FDA0310" w14:textId="66E89218" w:rsidR="00A166CE" w:rsidRDefault="00DF4E32" w:rsidP="004429E9">
      <w:pPr>
        <w:pStyle w:val="ListParagraph"/>
        <w:numPr>
          <w:ilvl w:val="0"/>
          <w:numId w:val="5"/>
        </w:numPr>
        <w:tabs>
          <w:tab w:val="left" w:pos="426"/>
          <w:tab w:val="left" w:pos="851"/>
          <w:tab w:val="left" w:pos="1134"/>
        </w:tabs>
        <w:spacing w:before="200"/>
        <w:ind w:left="142" w:hanging="26"/>
        <w:rPr>
          <w:sz w:val="24"/>
        </w:rPr>
      </w:pPr>
      <w:r>
        <w:rPr>
          <w:sz w:val="24"/>
        </w:rPr>
        <w:t>Проектните предложения се подават в системата ПРОФИ и съдържат следните основни елементи</w:t>
      </w:r>
      <w:r>
        <w:rPr>
          <w:spacing w:val="-2"/>
          <w:sz w:val="24"/>
        </w:rPr>
        <w:t>:</w:t>
      </w:r>
    </w:p>
    <w:p w14:paraId="086D73B5" w14:textId="77777777" w:rsidR="004028D7" w:rsidRPr="004028D7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left="1555" w:hanging="873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ръководител 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данни 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контакт;</w:t>
      </w:r>
      <w:r w:rsidR="004028D7">
        <w:rPr>
          <w:spacing w:val="-2"/>
          <w:sz w:val="24"/>
        </w:rPr>
        <w:t xml:space="preserve"> </w:t>
      </w:r>
    </w:p>
    <w:p w14:paraId="3C9FCF07" w14:textId="69FC8FD0" w:rsidR="00A166CE" w:rsidRPr="004028D7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left="1555" w:hanging="873"/>
        <w:rPr>
          <w:sz w:val="24"/>
        </w:rPr>
      </w:pPr>
      <w:r w:rsidRPr="004028D7">
        <w:rPr>
          <w:sz w:val="24"/>
        </w:rPr>
        <w:t>Научна</w:t>
      </w:r>
      <w:r w:rsidRPr="004028D7">
        <w:rPr>
          <w:spacing w:val="-15"/>
          <w:sz w:val="24"/>
        </w:rPr>
        <w:t xml:space="preserve"> </w:t>
      </w:r>
      <w:r w:rsidRPr="004028D7">
        <w:rPr>
          <w:sz w:val="24"/>
        </w:rPr>
        <w:t>тема</w:t>
      </w:r>
      <w:r w:rsidRPr="004028D7">
        <w:rPr>
          <w:spacing w:val="-15"/>
          <w:sz w:val="24"/>
        </w:rPr>
        <w:t xml:space="preserve"> </w:t>
      </w:r>
      <w:r w:rsidRPr="004028D7">
        <w:rPr>
          <w:sz w:val="24"/>
        </w:rPr>
        <w:t>на</w:t>
      </w:r>
      <w:r w:rsidRPr="004028D7">
        <w:rPr>
          <w:spacing w:val="-15"/>
          <w:sz w:val="24"/>
        </w:rPr>
        <w:t xml:space="preserve"> </w:t>
      </w:r>
      <w:r w:rsidRPr="004028D7">
        <w:rPr>
          <w:sz w:val="24"/>
        </w:rPr>
        <w:t>проекта</w:t>
      </w:r>
      <w:r w:rsidRPr="004028D7">
        <w:rPr>
          <w:spacing w:val="-15"/>
          <w:sz w:val="24"/>
        </w:rPr>
        <w:t xml:space="preserve"> </w:t>
      </w:r>
      <w:r w:rsidRPr="004028D7">
        <w:rPr>
          <w:sz w:val="24"/>
        </w:rPr>
        <w:t>–</w:t>
      </w:r>
      <w:r w:rsidRPr="004028D7">
        <w:rPr>
          <w:spacing w:val="-15"/>
          <w:sz w:val="24"/>
        </w:rPr>
        <w:t xml:space="preserve"> </w:t>
      </w:r>
      <w:r w:rsidRPr="004028D7">
        <w:rPr>
          <w:sz w:val="24"/>
        </w:rPr>
        <w:t>кратко</w:t>
      </w:r>
      <w:r w:rsidRPr="004028D7">
        <w:rPr>
          <w:spacing w:val="-15"/>
          <w:sz w:val="24"/>
        </w:rPr>
        <w:t xml:space="preserve"> </w:t>
      </w:r>
      <w:r w:rsidRPr="004028D7">
        <w:rPr>
          <w:sz w:val="24"/>
        </w:rPr>
        <w:t>изложение</w:t>
      </w:r>
      <w:r w:rsidRPr="004028D7">
        <w:rPr>
          <w:spacing w:val="-15"/>
          <w:sz w:val="24"/>
        </w:rPr>
        <w:t xml:space="preserve"> </w:t>
      </w:r>
      <w:r w:rsidRPr="004028D7">
        <w:rPr>
          <w:sz w:val="24"/>
        </w:rPr>
        <w:t>на</w:t>
      </w:r>
      <w:r w:rsidRPr="004028D7">
        <w:rPr>
          <w:spacing w:val="-15"/>
          <w:sz w:val="24"/>
        </w:rPr>
        <w:t xml:space="preserve"> </w:t>
      </w:r>
      <w:r w:rsidRPr="004028D7">
        <w:rPr>
          <w:sz w:val="24"/>
        </w:rPr>
        <w:t>състоянието</w:t>
      </w:r>
      <w:r w:rsidRPr="004028D7">
        <w:rPr>
          <w:spacing w:val="-15"/>
          <w:sz w:val="24"/>
        </w:rPr>
        <w:t xml:space="preserve"> </w:t>
      </w:r>
      <w:r w:rsidRPr="004028D7">
        <w:rPr>
          <w:sz w:val="24"/>
        </w:rPr>
        <w:t>на</w:t>
      </w:r>
      <w:r w:rsidRPr="004028D7">
        <w:rPr>
          <w:spacing w:val="-15"/>
          <w:sz w:val="24"/>
        </w:rPr>
        <w:t xml:space="preserve"> </w:t>
      </w:r>
      <w:r w:rsidRPr="004028D7">
        <w:rPr>
          <w:sz w:val="24"/>
        </w:rPr>
        <w:t>изследвания проблем, цел, задач</w:t>
      </w:r>
      <w:r w:rsidR="00F043B8" w:rsidRPr="004028D7">
        <w:rPr>
          <w:sz w:val="24"/>
        </w:rPr>
        <w:t>и, методология и научни приноси.</w:t>
      </w:r>
      <w:r w:rsidR="009B356E" w:rsidRPr="004028D7">
        <w:rPr>
          <w:sz w:val="24"/>
        </w:rPr>
        <w:t xml:space="preserve"> Ясно описание на предхождащи изследвания, които да демонстрират нивото на разработката. Описание на предложението в посока надгражд</w:t>
      </w:r>
      <w:r w:rsidR="00F043B8" w:rsidRPr="004028D7">
        <w:rPr>
          <w:sz w:val="24"/>
        </w:rPr>
        <w:t>ане и достигане на развитие до изработване на модел,</w:t>
      </w:r>
      <w:r w:rsidR="009B356E" w:rsidRPr="004028D7">
        <w:rPr>
          <w:sz w:val="24"/>
        </w:rPr>
        <w:t xml:space="preserve"> прототип </w:t>
      </w:r>
      <w:r w:rsidR="00F043B8" w:rsidRPr="004028D7">
        <w:rPr>
          <w:sz w:val="24"/>
        </w:rPr>
        <w:t xml:space="preserve">или защита на интелектуална собственост. </w:t>
      </w:r>
    </w:p>
    <w:p w14:paraId="59D61483" w14:textId="34FA4B21" w:rsidR="00A166CE" w:rsidRPr="003401FA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left="142" w:right="113" w:firstLine="567"/>
        <w:rPr>
          <w:sz w:val="24"/>
        </w:rPr>
      </w:pPr>
      <w:r>
        <w:rPr>
          <w:sz w:val="24"/>
        </w:rPr>
        <w:t>Очаквани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резултати</w:t>
      </w:r>
      <w:r>
        <w:rPr>
          <w:spacing w:val="-3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научни</w:t>
      </w:r>
      <w:r>
        <w:rPr>
          <w:spacing w:val="-3"/>
          <w:sz w:val="24"/>
        </w:rPr>
        <w:t xml:space="preserve"> </w:t>
      </w:r>
      <w:r w:rsidR="003401FA">
        <w:rPr>
          <w:sz w:val="24"/>
        </w:rPr>
        <w:t>публикации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индексирани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 w:rsidR="003401FA">
        <w:rPr>
          <w:spacing w:val="-8"/>
          <w:sz w:val="24"/>
        </w:rPr>
        <w:t xml:space="preserve">базата данни </w:t>
      </w:r>
      <w:r>
        <w:rPr>
          <w:sz w:val="24"/>
        </w:rPr>
        <w:t xml:space="preserve">Web of Science и/или </w:t>
      </w:r>
      <w:r w:rsidR="00B4054C" w:rsidRPr="003401FA">
        <w:rPr>
          <w:sz w:val="24"/>
        </w:rPr>
        <w:t xml:space="preserve">международни патентни заявки </w:t>
      </w:r>
      <w:r w:rsidRPr="003401FA">
        <w:rPr>
          <w:sz w:val="24"/>
        </w:rPr>
        <w:t xml:space="preserve">и </w:t>
      </w:r>
      <w:r w:rsidRPr="003401FA">
        <w:rPr>
          <w:b/>
          <w:sz w:val="24"/>
        </w:rPr>
        <w:t>индикативен времеви график за публикуване/получаване</w:t>
      </w:r>
      <w:r w:rsidRPr="003401FA">
        <w:rPr>
          <w:sz w:val="24"/>
        </w:rPr>
        <w:t>.</w:t>
      </w:r>
      <w:r w:rsidR="00E13A20" w:rsidRPr="003401FA">
        <w:rPr>
          <w:sz w:val="24"/>
        </w:rPr>
        <w:t xml:space="preserve"> Индикативен времеви график за подаване на заявка за патент и публикуване на резултатите, което да кореспондира с финансовия план – средства за проучване на патентната </w:t>
      </w:r>
      <w:r w:rsidR="003401FA" w:rsidRPr="003401FA">
        <w:rPr>
          <w:sz w:val="24"/>
        </w:rPr>
        <w:t>чистота и подаване на заявката.</w:t>
      </w:r>
      <w:r w:rsidRPr="003401FA">
        <w:rPr>
          <w:spacing w:val="40"/>
          <w:sz w:val="24"/>
        </w:rPr>
        <w:t xml:space="preserve"> </w:t>
      </w:r>
      <w:r w:rsidRPr="003401FA">
        <w:rPr>
          <w:sz w:val="24"/>
        </w:rPr>
        <w:t>Постигането на част от очакваните резултатите задължително</w:t>
      </w:r>
      <w:r w:rsidRPr="003401FA">
        <w:rPr>
          <w:spacing w:val="-11"/>
          <w:sz w:val="24"/>
        </w:rPr>
        <w:t xml:space="preserve"> </w:t>
      </w:r>
      <w:r w:rsidRPr="003401FA">
        <w:rPr>
          <w:sz w:val="24"/>
        </w:rPr>
        <w:t>трябва</w:t>
      </w:r>
      <w:r w:rsidRPr="003401FA">
        <w:rPr>
          <w:spacing w:val="-6"/>
          <w:sz w:val="24"/>
        </w:rPr>
        <w:t xml:space="preserve"> </w:t>
      </w:r>
      <w:r w:rsidRPr="003401FA">
        <w:rPr>
          <w:sz w:val="24"/>
        </w:rPr>
        <w:t>да</w:t>
      </w:r>
      <w:r w:rsidRPr="003401FA">
        <w:rPr>
          <w:spacing w:val="-10"/>
          <w:sz w:val="24"/>
        </w:rPr>
        <w:t xml:space="preserve"> </w:t>
      </w:r>
      <w:r w:rsidRPr="003401FA">
        <w:rPr>
          <w:sz w:val="24"/>
        </w:rPr>
        <w:t>се</w:t>
      </w:r>
      <w:r w:rsidRPr="003401FA">
        <w:rPr>
          <w:spacing w:val="-6"/>
          <w:sz w:val="24"/>
        </w:rPr>
        <w:t xml:space="preserve"> </w:t>
      </w:r>
      <w:r w:rsidRPr="003401FA">
        <w:rPr>
          <w:sz w:val="24"/>
        </w:rPr>
        <w:t>планира</w:t>
      </w:r>
      <w:r w:rsidRPr="003401FA">
        <w:rPr>
          <w:spacing w:val="-9"/>
          <w:sz w:val="24"/>
        </w:rPr>
        <w:t xml:space="preserve"> </w:t>
      </w:r>
      <w:r w:rsidRPr="003401FA">
        <w:rPr>
          <w:sz w:val="24"/>
        </w:rPr>
        <w:t>за</w:t>
      </w:r>
      <w:r w:rsidRPr="003401FA">
        <w:rPr>
          <w:spacing w:val="-10"/>
          <w:sz w:val="24"/>
        </w:rPr>
        <w:t xml:space="preserve"> </w:t>
      </w:r>
      <w:r w:rsidRPr="003401FA">
        <w:rPr>
          <w:sz w:val="24"/>
        </w:rPr>
        <w:t>първата</w:t>
      </w:r>
      <w:r w:rsidRPr="003401FA">
        <w:rPr>
          <w:spacing w:val="-6"/>
          <w:sz w:val="24"/>
        </w:rPr>
        <w:t xml:space="preserve"> </w:t>
      </w:r>
      <w:r w:rsidRPr="003401FA">
        <w:rPr>
          <w:sz w:val="24"/>
        </w:rPr>
        <w:t>половина</w:t>
      </w:r>
      <w:r w:rsidRPr="003401FA">
        <w:rPr>
          <w:spacing w:val="-6"/>
          <w:sz w:val="24"/>
        </w:rPr>
        <w:t xml:space="preserve"> </w:t>
      </w:r>
      <w:r w:rsidRPr="003401FA">
        <w:rPr>
          <w:sz w:val="24"/>
        </w:rPr>
        <w:t>от</w:t>
      </w:r>
      <w:r w:rsidRPr="003401FA">
        <w:rPr>
          <w:spacing w:val="-8"/>
          <w:sz w:val="24"/>
        </w:rPr>
        <w:t xml:space="preserve"> </w:t>
      </w:r>
      <w:r w:rsidRPr="003401FA">
        <w:rPr>
          <w:sz w:val="24"/>
        </w:rPr>
        <w:t>времетраенето</w:t>
      </w:r>
      <w:r w:rsidRPr="003401FA">
        <w:rPr>
          <w:spacing w:val="-5"/>
          <w:sz w:val="24"/>
        </w:rPr>
        <w:t xml:space="preserve"> </w:t>
      </w:r>
      <w:r w:rsidRPr="003401FA">
        <w:rPr>
          <w:sz w:val="24"/>
        </w:rPr>
        <w:t>на</w:t>
      </w:r>
      <w:r w:rsidRPr="003401FA">
        <w:rPr>
          <w:spacing w:val="-9"/>
          <w:sz w:val="24"/>
        </w:rPr>
        <w:t xml:space="preserve"> </w:t>
      </w:r>
      <w:r w:rsidRPr="003401FA">
        <w:rPr>
          <w:spacing w:val="-2"/>
          <w:sz w:val="24"/>
        </w:rPr>
        <w:t>проекта;</w:t>
      </w:r>
    </w:p>
    <w:p w14:paraId="04DDBEAF" w14:textId="50B11D02" w:rsidR="00A166CE" w:rsidRPr="003401FA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spacing w:line="275" w:lineRule="exact"/>
        <w:ind w:left="1555" w:hanging="846"/>
        <w:rPr>
          <w:sz w:val="24"/>
        </w:rPr>
      </w:pPr>
      <w:r w:rsidRPr="003401FA">
        <w:rPr>
          <w:sz w:val="24"/>
        </w:rPr>
        <w:lastRenderedPageBreak/>
        <w:t>Работна</w:t>
      </w:r>
      <w:r w:rsidRPr="003401FA">
        <w:rPr>
          <w:spacing w:val="-2"/>
          <w:sz w:val="24"/>
        </w:rPr>
        <w:t xml:space="preserve"> </w:t>
      </w:r>
      <w:r w:rsidRPr="003401FA">
        <w:rPr>
          <w:sz w:val="24"/>
        </w:rPr>
        <w:t>програма</w:t>
      </w:r>
      <w:r w:rsidRPr="003401FA">
        <w:rPr>
          <w:spacing w:val="-2"/>
          <w:sz w:val="24"/>
        </w:rPr>
        <w:t>;</w:t>
      </w:r>
    </w:p>
    <w:p w14:paraId="0FE71306" w14:textId="77777777" w:rsidR="00811647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60"/>
        </w:tabs>
        <w:ind w:left="142" w:right="111" w:firstLine="567"/>
        <w:rPr>
          <w:sz w:val="24"/>
        </w:rPr>
      </w:pPr>
      <w:r w:rsidRPr="003401FA">
        <w:rPr>
          <w:sz w:val="24"/>
        </w:rPr>
        <w:t>Научен колектив – списък на основния научен колектив, кратки професионални биографии на членовете му (по образец)</w:t>
      </w:r>
      <w:r w:rsidRPr="003401FA">
        <w:rPr>
          <w:spacing w:val="40"/>
          <w:sz w:val="24"/>
        </w:rPr>
        <w:t xml:space="preserve"> </w:t>
      </w:r>
      <w:r w:rsidRPr="003401FA">
        <w:rPr>
          <w:sz w:val="24"/>
        </w:rPr>
        <w:t>и общ списък на публикациите им от последните 4 години, доказващи компетентност и капацитет за провеждане на научни изследвания по темата на проекта;</w:t>
      </w:r>
    </w:p>
    <w:p w14:paraId="0895ED57" w14:textId="2ED19590" w:rsidR="00A166CE" w:rsidRPr="00811647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60"/>
        </w:tabs>
        <w:ind w:left="142" w:right="111" w:firstLine="567"/>
        <w:rPr>
          <w:sz w:val="24"/>
        </w:rPr>
      </w:pPr>
      <w:r w:rsidRPr="00811647">
        <w:rPr>
          <w:sz w:val="24"/>
        </w:rPr>
        <w:t>Бюджет на проекта – индикативно разпределение на средствата по допустими разходни пера.</w:t>
      </w:r>
    </w:p>
    <w:p w14:paraId="7ABEC6B8" w14:textId="32B69DF7" w:rsidR="00A166CE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left="142" w:right="113" w:firstLine="542"/>
        <w:rPr>
          <w:sz w:val="24"/>
        </w:rPr>
      </w:pPr>
      <w:r>
        <w:rPr>
          <w:sz w:val="24"/>
        </w:rPr>
        <w:t>За проектните предложения</w:t>
      </w:r>
      <w:r w:rsidR="000C186D">
        <w:rPr>
          <w:sz w:val="24"/>
        </w:rPr>
        <w:t>,</w:t>
      </w:r>
      <w:r>
        <w:rPr>
          <w:sz w:val="24"/>
        </w:rPr>
        <w:t xml:space="preserve"> за които научния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колектив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отделните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предвиждат</w:t>
      </w:r>
      <w:r>
        <w:rPr>
          <w:spacing w:val="-7"/>
          <w:sz w:val="24"/>
        </w:rPr>
        <w:t xml:space="preserve"> </w:t>
      </w:r>
      <w:r>
        <w:rPr>
          <w:sz w:val="24"/>
        </w:rPr>
        <w:t>като</w:t>
      </w:r>
      <w:r>
        <w:rPr>
          <w:spacing w:val="-7"/>
          <w:sz w:val="24"/>
        </w:rPr>
        <w:t xml:space="preserve"> </w:t>
      </w:r>
      <w:r>
        <w:rPr>
          <w:sz w:val="24"/>
        </w:rPr>
        <w:t>очакван резултат получаването на международен патент, проектното предложение трябва да съдържа и информация за:</w:t>
      </w:r>
    </w:p>
    <w:p w14:paraId="03DA6FD1" w14:textId="1932DE48" w:rsidR="00A166CE" w:rsidRDefault="00713146" w:rsidP="004429E9">
      <w:pPr>
        <w:pStyle w:val="ListParagraph"/>
        <w:numPr>
          <w:ilvl w:val="2"/>
          <w:numId w:val="5"/>
        </w:numPr>
        <w:tabs>
          <w:tab w:val="left" w:pos="1276"/>
        </w:tabs>
        <w:spacing w:before="100"/>
        <w:ind w:right="119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 w:rsidR="00A83767">
        <w:rPr>
          <w:spacing w:val="-8"/>
          <w:sz w:val="24"/>
        </w:rPr>
        <w:t xml:space="preserve">актуално </w:t>
      </w:r>
      <w:r>
        <w:rPr>
          <w:sz w:val="24"/>
        </w:rPr>
        <w:t>състоянието</w:t>
      </w:r>
      <w:r>
        <w:rPr>
          <w:spacing w:val="-7"/>
          <w:sz w:val="24"/>
        </w:rPr>
        <w:t xml:space="preserve"> </w:t>
      </w:r>
      <w:r w:rsidR="00A83767">
        <w:rPr>
          <w:sz w:val="24"/>
        </w:rPr>
        <w:t>на научните и/или технологични решения</w:t>
      </w:r>
      <w:r>
        <w:rPr>
          <w:sz w:val="24"/>
        </w:rPr>
        <w:t>;</w:t>
      </w:r>
    </w:p>
    <w:p w14:paraId="6E0058D9" w14:textId="77777777" w:rsidR="00A166CE" w:rsidRDefault="00713146" w:rsidP="004429E9">
      <w:pPr>
        <w:pStyle w:val="ListParagraph"/>
        <w:numPr>
          <w:ilvl w:val="2"/>
          <w:numId w:val="5"/>
        </w:numPr>
        <w:tabs>
          <w:tab w:val="left" w:pos="1276"/>
          <w:tab w:val="left" w:pos="1402"/>
        </w:tabs>
        <w:ind w:right="116"/>
        <w:jc w:val="left"/>
        <w:rPr>
          <w:sz w:val="24"/>
        </w:rPr>
      </w:pPr>
      <w:r>
        <w:rPr>
          <w:sz w:val="24"/>
        </w:rPr>
        <w:t>степента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технологична</w:t>
      </w:r>
      <w:r>
        <w:rPr>
          <w:spacing w:val="-15"/>
          <w:sz w:val="24"/>
        </w:rPr>
        <w:t xml:space="preserve"> </w:t>
      </w:r>
      <w:r>
        <w:rPr>
          <w:sz w:val="24"/>
        </w:rPr>
        <w:t>готовност</w:t>
      </w:r>
      <w:r>
        <w:rPr>
          <w:spacing w:val="-15"/>
          <w:sz w:val="24"/>
        </w:rPr>
        <w:t xml:space="preserve"> </w:t>
      </w:r>
      <w:r>
        <w:rPr>
          <w:sz w:val="24"/>
        </w:rPr>
        <w:t>TRL,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която</w:t>
      </w:r>
      <w:r>
        <w:rPr>
          <w:spacing w:val="-15"/>
          <w:sz w:val="24"/>
        </w:rPr>
        <w:t xml:space="preserve"> </w:t>
      </w:r>
      <w:r>
        <w:rPr>
          <w:sz w:val="24"/>
        </w:rPr>
        <w:t>ще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достигне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предлагания за патентоване научен резултат;</w:t>
      </w:r>
    </w:p>
    <w:p w14:paraId="64AEBA27" w14:textId="2A373451" w:rsidR="00136961" w:rsidRPr="00F227AA" w:rsidRDefault="00713146" w:rsidP="004429E9">
      <w:pPr>
        <w:pStyle w:val="ListParagraph"/>
        <w:numPr>
          <w:ilvl w:val="2"/>
          <w:numId w:val="5"/>
        </w:numPr>
        <w:tabs>
          <w:tab w:val="left" w:pos="1276"/>
          <w:tab w:val="left" w:pos="1402"/>
        </w:tabs>
        <w:spacing w:line="293" w:lineRule="exact"/>
        <w:jc w:val="left"/>
        <w:rPr>
          <w:sz w:val="24"/>
        </w:rPr>
      </w:pPr>
      <w:r>
        <w:rPr>
          <w:sz w:val="24"/>
        </w:rPr>
        <w:t>областите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индустриалното 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222BC5">
        <w:rPr>
          <w:spacing w:val="-2"/>
          <w:sz w:val="24"/>
        </w:rPr>
        <w:t>патента.</w:t>
      </w:r>
    </w:p>
    <w:p w14:paraId="22DECAA3" w14:textId="77777777" w:rsidR="00F227AA" w:rsidRPr="00F227AA" w:rsidRDefault="00F227AA" w:rsidP="00F227AA">
      <w:pPr>
        <w:pStyle w:val="ListParagraph"/>
        <w:tabs>
          <w:tab w:val="left" w:pos="1402"/>
        </w:tabs>
        <w:spacing w:line="293" w:lineRule="exact"/>
        <w:ind w:left="1402" w:firstLine="0"/>
        <w:jc w:val="left"/>
        <w:rPr>
          <w:sz w:val="24"/>
        </w:rPr>
      </w:pPr>
    </w:p>
    <w:p w14:paraId="02DD7C18" w14:textId="1C82E598" w:rsidR="00A166CE" w:rsidRDefault="00713146">
      <w:pPr>
        <w:pStyle w:val="Heading1"/>
        <w:spacing w:before="178"/>
      </w:pPr>
      <w:r>
        <w:t>Участници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научните</w:t>
      </w:r>
      <w:r>
        <w:rPr>
          <w:spacing w:val="-3"/>
        </w:rPr>
        <w:t xml:space="preserve"> </w:t>
      </w:r>
      <w:r>
        <w:rPr>
          <w:spacing w:val="-2"/>
        </w:rPr>
        <w:t>проекти</w:t>
      </w:r>
    </w:p>
    <w:p w14:paraId="05EE4ED5" w14:textId="77777777" w:rsidR="00A166CE" w:rsidRDefault="00A166CE">
      <w:pPr>
        <w:pStyle w:val="BodyText"/>
        <w:spacing w:before="5"/>
        <w:ind w:left="0"/>
        <w:jc w:val="left"/>
        <w:rPr>
          <w:b/>
        </w:rPr>
      </w:pPr>
    </w:p>
    <w:p w14:paraId="2252F802" w14:textId="10066FD3" w:rsidR="00A166CE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ind w:left="116" w:right="114" w:firstLine="0"/>
        <w:rPr>
          <w:sz w:val="24"/>
        </w:rPr>
      </w:pPr>
      <w:r>
        <w:rPr>
          <w:sz w:val="24"/>
        </w:rPr>
        <w:t xml:space="preserve">Научните проекти могат да бъдат предлагани от отделни учени или от научни групи. В случай, че става въпрос за учен или научна група от вече определените по </w:t>
      </w:r>
      <w:r w:rsidR="00A92AB5">
        <w:rPr>
          <w:sz w:val="24"/>
        </w:rPr>
        <w:t xml:space="preserve"> </w:t>
      </w:r>
      <w:r w:rsidR="00A92AB5" w:rsidRPr="00070E05">
        <w:rPr>
          <w:sz w:val="24"/>
        </w:rPr>
        <w:t>СНИИПР</w:t>
      </w:r>
      <w:r>
        <w:rPr>
          <w:sz w:val="24"/>
        </w:rPr>
        <w:t xml:space="preserve"> </w:t>
      </w:r>
      <w:r w:rsidR="001D16B7">
        <w:rPr>
          <w:sz w:val="24"/>
        </w:rPr>
        <w:t>ДУЕКОС</w:t>
      </w:r>
      <w:r>
        <w:rPr>
          <w:sz w:val="24"/>
        </w:rPr>
        <w:t>, то тогава този проект не трябва да е част от научната програма на съответната група като последното се заявява в декларация по образец.</w:t>
      </w:r>
    </w:p>
    <w:p w14:paraId="1920F78E" w14:textId="152EB88B" w:rsidR="00A166CE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5"/>
        </w:tabs>
        <w:spacing w:before="76"/>
        <w:ind w:left="115" w:right="111" w:firstLine="0"/>
        <w:rPr>
          <w:sz w:val="24"/>
        </w:rPr>
      </w:pPr>
      <w:r>
        <w:rPr>
          <w:sz w:val="24"/>
        </w:rPr>
        <w:t xml:space="preserve">Допустими участници в научните проекти са членовете на академичния състав, изследователи, млади учени, докторанти, постдокторанти и студенти на </w:t>
      </w:r>
      <w:r w:rsidR="001D16B7">
        <w:rPr>
          <w:sz w:val="24"/>
        </w:rPr>
        <w:t>ПУ „Паисий Хилендарски“</w:t>
      </w:r>
      <w:r>
        <w:rPr>
          <w:sz w:val="24"/>
        </w:rPr>
        <w:t xml:space="preserve">. </w:t>
      </w:r>
      <w:r w:rsidRPr="00FF350F">
        <w:rPr>
          <w:sz w:val="24"/>
        </w:rPr>
        <w:t xml:space="preserve">Като членове на научни групи могат да бъдат привличани и външни за </w:t>
      </w:r>
      <w:r w:rsidR="001D16B7" w:rsidRPr="00FF350F">
        <w:rPr>
          <w:sz w:val="24"/>
        </w:rPr>
        <w:t>ПУ</w:t>
      </w:r>
      <w:r w:rsidRPr="00FF350F">
        <w:rPr>
          <w:sz w:val="24"/>
        </w:rPr>
        <w:t xml:space="preserve"> лица (до 25% от научния колектив на проекта), в това число и чуждестранни учени.</w:t>
      </w:r>
    </w:p>
    <w:p w14:paraId="20C5CF9D" w14:textId="7863F43F" w:rsidR="00A166CE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spacing w:before="200" w:line="242" w:lineRule="auto"/>
        <w:ind w:left="116" w:right="115" w:firstLine="0"/>
        <w:rPr>
          <w:sz w:val="24"/>
        </w:rPr>
      </w:pPr>
      <w:r>
        <w:rPr>
          <w:sz w:val="24"/>
        </w:rPr>
        <w:t xml:space="preserve">Допустимите участници могат да се включат в научния колектив </w:t>
      </w:r>
      <w:r w:rsidRPr="00644915">
        <w:rPr>
          <w:b/>
          <w:sz w:val="24"/>
        </w:rPr>
        <w:t>на един проект</w:t>
      </w:r>
      <w:r>
        <w:rPr>
          <w:sz w:val="24"/>
        </w:rPr>
        <w:t>.</w:t>
      </w:r>
    </w:p>
    <w:p w14:paraId="5FBA8962" w14:textId="77777777" w:rsidR="00A166CE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spacing w:before="196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могат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участват:</w:t>
      </w:r>
    </w:p>
    <w:p w14:paraId="12355C28" w14:textId="5B05EEAF" w:rsidR="00A166CE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right="115" w:firstLine="283"/>
        <w:rPr>
          <w:sz w:val="24"/>
        </w:rPr>
      </w:pPr>
      <w:r>
        <w:rPr>
          <w:sz w:val="24"/>
        </w:rPr>
        <w:t xml:space="preserve">водещите и привлечените изследователи в научните групи, вече определени по </w:t>
      </w:r>
      <w:r w:rsidR="00FC2E3D" w:rsidRPr="006B0A55">
        <w:rPr>
          <w:sz w:val="24"/>
        </w:rPr>
        <w:t>СНИИПР</w:t>
      </w:r>
      <w:r>
        <w:rPr>
          <w:sz w:val="24"/>
        </w:rPr>
        <w:t xml:space="preserve"> </w:t>
      </w:r>
      <w:r w:rsidR="001D16B7">
        <w:rPr>
          <w:sz w:val="24"/>
        </w:rPr>
        <w:t>ДУЕКОС</w:t>
      </w:r>
      <w:r>
        <w:rPr>
          <w:sz w:val="24"/>
        </w:rPr>
        <w:t>;</w:t>
      </w:r>
    </w:p>
    <w:p w14:paraId="241D1F0F" w14:textId="0B20887B" w:rsidR="00A166CE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right="112" w:firstLine="283"/>
        <w:rPr>
          <w:sz w:val="24"/>
        </w:rPr>
      </w:pPr>
      <w:r>
        <w:rPr>
          <w:sz w:val="24"/>
        </w:rPr>
        <w:t xml:space="preserve">членовете на </w:t>
      </w:r>
      <w:r w:rsidR="001D16B7">
        <w:rPr>
          <w:sz w:val="24"/>
        </w:rPr>
        <w:t>УС</w:t>
      </w:r>
      <w:r>
        <w:rPr>
          <w:spacing w:val="-2"/>
          <w:sz w:val="24"/>
        </w:rPr>
        <w:t>;</w:t>
      </w:r>
    </w:p>
    <w:p w14:paraId="0C3D4297" w14:textId="4D98165D" w:rsidR="00A166CE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left="1555" w:hanging="873"/>
        <w:rPr>
          <w:sz w:val="24"/>
        </w:rPr>
      </w:pPr>
      <w:r>
        <w:rPr>
          <w:sz w:val="24"/>
        </w:rPr>
        <w:t>лицата,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 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рецензенти </w:t>
      </w:r>
      <w:r w:rsidR="001D16B7">
        <w:rPr>
          <w:sz w:val="24"/>
        </w:rPr>
        <w:t>в системата ПРОФИ</w:t>
      </w:r>
      <w:r>
        <w:rPr>
          <w:spacing w:val="-5"/>
          <w:sz w:val="24"/>
        </w:rPr>
        <w:t>;</w:t>
      </w:r>
    </w:p>
    <w:p w14:paraId="4C02C47A" w14:textId="77777777" w:rsidR="00A166CE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right="114" w:firstLine="283"/>
        <w:rPr>
          <w:sz w:val="24"/>
        </w:rPr>
      </w:pPr>
      <w:r>
        <w:rPr>
          <w:sz w:val="24"/>
        </w:rPr>
        <w:t xml:space="preserve">лица, заемали или заемащи държавни длъжности, непосредствено свързани с приемането и реализацията на Националния план за възстановяване и </w:t>
      </w:r>
      <w:r>
        <w:rPr>
          <w:spacing w:val="-2"/>
          <w:sz w:val="24"/>
        </w:rPr>
        <w:t>устойчивост.</w:t>
      </w:r>
    </w:p>
    <w:p w14:paraId="21386380" w14:textId="60E7D60C" w:rsidR="00A166CE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spacing w:before="199"/>
        <w:ind w:left="116" w:right="113" w:firstLine="0"/>
        <w:rPr>
          <w:sz w:val="24"/>
        </w:rPr>
      </w:pPr>
      <w:r>
        <w:rPr>
          <w:sz w:val="24"/>
        </w:rPr>
        <w:t>Ръководителите на научните проекти трябва да бъдат на основен трудов 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1D16B7">
        <w:rPr>
          <w:sz w:val="24"/>
        </w:rPr>
        <w:t>Пловдивския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-1"/>
          <w:sz w:val="24"/>
        </w:rPr>
        <w:t xml:space="preserve"> </w:t>
      </w:r>
      <w:r>
        <w:rPr>
          <w:sz w:val="24"/>
        </w:rPr>
        <w:t>и да остават на такава позиция по време на изпълнението и отчитането на проекта.</w:t>
      </w:r>
    </w:p>
    <w:p w14:paraId="0B4DDD8D" w14:textId="77777777" w:rsidR="00A166CE" w:rsidRDefault="00A166CE">
      <w:pPr>
        <w:pStyle w:val="BodyText"/>
        <w:spacing w:before="5"/>
        <w:ind w:left="0"/>
        <w:jc w:val="left"/>
      </w:pPr>
    </w:p>
    <w:p w14:paraId="49CBD18E" w14:textId="77777777" w:rsidR="00451FF7" w:rsidRDefault="00451FF7">
      <w:pPr>
        <w:pStyle w:val="Heading1"/>
        <w:ind w:left="188"/>
      </w:pPr>
    </w:p>
    <w:p w14:paraId="4539189A" w14:textId="6E4E381E" w:rsidR="00A166CE" w:rsidRDefault="00713146">
      <w:pPr>
        <w:pStyle w:val="Heading1"/>
        <w:ind w:left="188"/>
      </w:pPr>
      <w:r>
        <w:t>Бюджет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научните</w:t>
      </w:r>
      <w:r>
        <w:rPr>
          <w:spacing w:val="-3"/>
        </w:rPr>
        <w:t xml:space="preserve"> </w:t>
      </w:r>
      <w:r>
        <w:rPr>
          <w:spacing w:val="-2"/>
        </w:rPr>
        <w:t>проекти</w:t>
      </w:r>
    </w:p>
    <w:p w14:paraId="3A71B67E" w14:textId="77777777" w:rsidR="00A166CE" w:rsidRDefault="00A166CE">
      <w:pPr>
        <w:pStyle w:val="BodyText"/>
        <w:spacing w:before="5"/>
        <w:ind w:left="0"/>
        <w:jc w:val="left"/>
        <w:rPr>
          <w:b/>
        </w:rPr>
      </w:pPr>
    </w:p>
    <w:p w14:paraId="3772E4DA" w14:textId="1FA3290D" w:rsidR="00A166CE" w:rsidRDefault="00713146" w:rsidP="004429E9">
      <w:pPr>
        <w:pStyle w:val="ListParagraph"/>
        <w:numPr>
          <w:ilvl w:val="0"/>
          <w:numId w:val="5"/>
        </w:numPr>
        <w:tabs>
          <w:tab w:val="left" w:pos="567"/>
          <w:tab w:val="left" w:pos="836"/>
        </w:tabs>
        <w:rPr>
          <w:sz w:val="24"/>
        </w:rPr>
      </w:pPr>
      <w:r>
        <w:rPr>
          <w:sz w:val="24"/>
        </w:rPr>
        <w:t>Допустими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всички разходи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свързани </w:t>
      </w:r>
      <w:r>
        <w:rPr>
          <w:spacing w:val="-4"/>
          <w:sz w:val="24"/>
        </w:rPr>
        <w:t>с:</w:t>
      </w:r>
    </w:p>
    <w:p w14:paraId="4DC25A4F" w14:textId="77777777" w:rsidR="00A166CE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spacing w:before="2" w:line="237" w:lineRule="auto"/>
        <w:ind w:left="142" w:right="115" w:firstLine="540"/>
        <w:rPr>
          <w:sz w:val="24"/>
        </w:rPr>
      </w:pPr>
      <w:r>
        <w:rPr>
          <w:sz w:val="24"/>
        </w:rPr>
        <w:t>осигуряване на необходимите консумативи и условия за провеждане на научни изследвания и иновации (ремонт на помещения, апаратура, материали и др.);</w:t>
      </w:r>
    </w:p>
    <w:p w14:paraId="340F5DBE" w14:textId="77777777" w:rsidR="00A166CE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spacing w:before="1"/>
        <w:ind w:left="142" w:right="114" w:firstLine="540"/>
        <w:rPr>
          <w:sz w:val="24"/>
        </w:rPr>
      </w:pPr>
      <w:r>
        <w:rPr>
          <w:sz w:val="24"/>
        </w:rPr>
        <w:lastRenderedPageBreak/>
        <w:t xml:space="preserve">възнаграждения на членове на научния колектив за работа по проекта. Месечното възнаграждение на членове на колектива </w:t>
      </w:r>
      <w:r>
        <w:rPr>
          <w:b/>
          <w:sz w:val="24"/>
        </w:rPr>
        <w:t>не може да надвишава ставките</w:t>
      </w:r>
      <w:r>
        <w:rPr>
          <w:sz w:val="24"/>
        </w:rPr>
        <w:t>, предвидени за категориите персонал (с включени плащания от работодателя), както следва: водещ изследовател (R4) – 6000 лв., установен изследовател (R3) – 6000 лв., старши сътрудник (R2) – 4500 лв., пост-докторант (R2) – 3500 лв., млад учен или докторант (R1) – 2000 лв., неакадемичен персонал (технически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административен)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1400</w:t>
      </w:r>
      <w:r>
        <w:rPr>
          <w:spacing w:val="-2"/>
          <w:sz w:val="24"/>
        </w:rPr>
        <w:t xml:space="preserve"> </w:t>
      </w:r>
      <w:r>
        <w:rPr>
          <w:sz w:val="24"/>
        </w:rPr>
        <w:t>лв. Всички</w:t>
      </w:r>
      <w:r>
        <w:rPr>
          <w:spacing w:val="-1"/>
          <w:sz w:val="24"/>
        </w:rPr>
        <w:t xml:space="preserve"> </w:t>
      </w:r>
      <w:r>
        <w:rPr>
          <w:sz w:val="24"/>
        </w:rPr>
        <w:t>стойности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отнасят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на пълно работно време по проекта;</w:t>
      </w:r>
    </w:p>
    <w:p w14:paraId="4C8C2215" w14:textId="77777777" w:rsidR="00A166CE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left="142" w:right="115" w:firstLine="540"/>
        <w:rPr>
          <w:sz w:val="24"/>
        </w:rPr>
      </w:pPr>
      <w:r>
        <w:rPr>
          <w:sz w:val="24"/>
        </w:rPr>
        <w:t>други необходими разходи за провеждане на изследванията, международно сътрудничество, представяне, публикуване или стартиране на процедура по придобиване на патентна закрила с международно действие.</w:t>
      </w:r>
    </w:p>
    <w:p w14:paraId="451CBABD" w14:textId="104B72B6" w:rsidR="00F13C40" w:rsidRPr="004F5D82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spacing w:before="200"/>
        <w:ind w:left="116" w:right="113" w:firstLine="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изпълнение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възможно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преразпределение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средствата до </w:t>
      </w:r>
      <w:r w:rsidR="00F13C40">
        <w:rPr>
          <w:sz w:val="24"/>
        </w:rPr>
        <w:t>2</w:t>
      </w:r>
      <w:r>
        <w:rPr>
          <w:sz w:val="24"/>
        </w:rPr>
        <w:t>0% по бюджетни пера с решение на ръководителя на проекта. За преразпределение на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 w:rsidR="00F13C40">
        <w:rPr>
          <w:sz w:val="24"/>
        </w:rPr>
        <w:t>2</w:t>
      </w:r>
      <w:r>
        <w:rPr>
          <w:sz w:val="24"/>
        </w:rPr>
        <w:t>0%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бюджетни</w:t>
      </w:r>
      <w:r>
        <w:rPr>
          <w:spacing w:val="-5"/>
          <w:sz w:val="24"/>
        </w:rPr>
        <w:t xml:space="preserve"> </w:t>
      </w:r>
      <w:r>
        <w:rPr>
          <w:sz w:val="24"/>
        </w:rPr>
        <w:t>пера</w:t>
      </w:r>
      <w:r>
        <w:rPr>
          <w:spacing w:val="-7"/>
          <w:sz w:val="24"/>
        </w:rPr>
        <w:t xml:space="preserve"> </w:t>
      </w:r>
      <w:r>
        <w:rPr>
          <w:sz w:val="24"/>
        </w:rPr>
        <w:t>ръководителят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7"/>
          <w:sz w:val="24"/>
        </w:rPr>
        <w:t xml:space="preserve"> </w:t>
      </w:r>
      <w:r w:rsidR="00F13C40">
        <w:rPr>
          <w:sz w:val="24"/>
        </w:rPr>
        <w:t>отправя доклад с обосновано искане за преразпределение до председателя на УС. Искането се гласува на УС.</w:t>
      </w:r>
    </w:p>
    <w:p w14:paraId="51EAC3C9" w14:textId="77777777" w:rsidR="00F13C40" w:rsidRDefault="00F13C40">
      <w:pPr>
        <w:pStyle w:val="BodyText"/>
        <w:spacing w:before="5"/>
        <w:ind w:left="0"/>
        <w:jc w:val="left"/>
      </w:pPr>
    </w:p>
    <w:p w14:paraId="079CBA28" w14:textId="77777777" w:rsidR="00A166CE" w:rsidRDefault="00713146">
      <w:pPr>
        <w:pStyle w:val="Heading1"/>
      </w:pPr>
      <w:r>
        <w:t>Критерии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научните</w:t>
      </w:r>
      <w:r>
        <w:rPr>
          <w:spacing w:val="-2"/>
        </w:rPr>
        <w:t xml:space="preserve"> проекти</w:t>
      </w:r>
    </w:p>
    <w:p w14:paraId="229E43B6" w14:textId="77777777" w:rsidR="00A166CE" w:rsidRDefault="00A166CE">
      <w:pPr>
        <w:pStyle w:val="BodyText"/>
        <w:spacing w:before="5"/>
        <w:ind w:left="0"/>
        <w:jc w:val="left"/>
        <w:rPr>
          <w:b/>
        </w:rPr>
      </w:pPr>
    </w:p>
    <w:p w14:paraId="2C9852EB" w14:textId="77777777" w:rsidR="00A166CE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ind w:left="116" w:right="112" w:firstLine="0"/>
        <w:rPr>
          <w:sz w:val="24"/>
        </w:rPr>
      </w:pPr>
      <w:r>
        <w:rPr>
          <w:sz w:val="24"/>
        </w:rPr>
        <w:t>Подадените научни проекти подлежат на проверка за административно съответствие и на научна оценка.</w:t>
      </w:r>
    </w:p>
    <w:p w14:paraId="5982BA39" w14:textId="10E4B7C9" w:rsidR="00D55F1B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spacing w:before="199"/>
        <w:ind w:left="116" w:right="114" w:firstLine="0"/>
        <w:rPr>
          <w:sz w:val="24"/>
        </w:rPr>
      </w:pPr>
      <w:r>
        <w:rPr>
          <w:sz w:val="24"/>
        </w:rPr>
        <w:t>Проверката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-11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се</w:t>
      </w:r>
      <w:r>
        <w:rPr>
          <w:spacing w:val="-12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член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 w:rsidR="00C909A4">
        <w:rPr>
          <w:sz w:val="24"/>
        </w:rPr>
        <w:t>НПД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чрез </w:t>
      </w:r>
      <w:r w:rsidR="00474050">
        <w:rPr>
          <w:sz w:val="24"/>
        </w:rPr>
        <w:t>експертна</w:t>
      </w:r>
      <w:r>
        <w:rPr>
          <w:spacing w:val="-7"/>
          <w:sz w:val="24"/>
        </w:rPr>
        <w:t xml:space="preserve"> </w:t>
      </w:r>
      <w:r>
        <w:rPr>
          <w:sz w:val="24"/>
        </w:rPr>
        <w:t>карта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образец,</w:t>
      </w:r>
      <w:r>
        <w:rPr>
          <w:spacing w:val="-6"/>
          <w:sz w:val="24"/>
        </w:rPr>
        <w:t xml:space="preserve"> </w:t>
      </w:r>
      <w:r>
        <w:rPr>
          <w:sz w:val="24"/>
        </w:rPr>
        <w:t>отразяваща</w:t>
      </w:r>
      <w:r>
        <w:rPr>
          <w:spacing w:val="-7"/>
          <w:sz w:val="24"/>
        </w:rPr>
        <w:t xml:space="preserve"> </w:t>
      </w:r>
      <w:r>
        <w:rPr>
          <w:sz w:val="24"/>
        </w:rPr>
        <w:t>изискванията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 w:rsidR="00474050">
        <w:rPr>
          <w:sz w:val="24"/>
        </w:rPr>
        <w:t>3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 w:rsidR="00474050">
        <w:rPr>
          <w:sz w:val="24"/>
        </w:rPr>
        <w:t>4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 w:rsidR="00474050">
        <w:rPr>
          <w:sz w:val="24"/>
        </w:rPr>
        <w:t>7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 w:rsidR="00474050">
        <w:rPr>
          <w:sz w:val="24"/>
        </w:rPr>
        <w:t>8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 w:rsidR="00474050">
        <w:rPr>
          <w:sz w:val="24"/>
        </w:rPr>
        <w:t>9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 w:rsidR="00474050">
        <w:rPr>
          <w:sz w:val="24"/>
        </w:rPr>
        <w:t>20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 w:rsidR="00474050">
        <w:rPr>
          <w:sz w:val="24"/>
        </w:rPr>
        <w:t>21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="00D55F1B">
        <w:rPr>
          <w:sz w:val="24"/>
        </w:rPr>
        <w:t xml:space="preserve"> 22.</w:t>
      </w:r>
    </w:p>
    <w:p w14:paraId="6AB1C4E1" w14:textId="66A9923F" w:rsidR="00A166CE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spacing w:before="199"/>
        <w:ind w:left="116" w:right="114" w:firstLine="0"/>
        <w:rPr>
          <w:sz w:val="24"/>
        </w:rPr>
      </w:pPr>
      <w:r>
        <w:rPr>
          <w:sz w:val="24"/>
        </w:rPr>
        <w:t>Проектните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отговарящи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гореизброените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14"/>
          <w:sz w:val="24"/>
        </w:rPr>
        <w:t xml:space="preserve"> </w:t>
      </w:r>
      <w:r>
        <w:rPr>
          <w:sz w:val="24"/>
        </w:rPr>
        <w:t>се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допускат до научна оценка.</w:t>
      </w:r>
    </w:p>
    <w:p w14:paraId="40DADED4" w14:textId="648436A2" w:rsidR="00A166CE" w:rsidRDefault="00474050" w:rsidP="004429E9">
      <w:pPr>
        <w:pStyle w:val="ListParagraph"/>
        <w:numPr>
          <w:ilvl w:val="0"/>
          <w:numId w:val="5"/>
        </w:numPr>
        <w:tabs>
          <w:tab w:val="left" w:pos="426"/>
          <w:tab w:val="left" w:pos="836"/>
        </w:tabs>
        <w:spacing w:before="200"/>
        <w:ind w:left="116" w:right="113" w:firstLine="0"/>
        <w:rPr>
          <w:sz w:val="24"/>
        </w:rPr>
      </w:pPr>
      <w:r>
        <w:rPr>
          <w:sz w:val="24"/>
        </w:rPr>
        <w:t>Проектите допуснати до научна оценка се разпределят на външни (по смисъла на ЗРАС в РБ) за Пловдивския университет експерти в системата ПРОФИ по темата на съответните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проекти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рецензиране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условията</w:t>
      </w:r>
      <w:r>
        <w:rPr>
          <w:spacing w:val="-15"/>
          <w:sz w:val="24"/>
        </w:rPr>
        <w:t xml:space="preserve"> на </w:t>
      </w:r>
      <w:r>
        <w:rPr>
          <w:sz w:val="24"/>
        </w:rPr>
        <w:t>анонимност.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всеки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5"/>
          <w:sz w:val="24"/>
        </w:rPr>
        <w:t xml:space="preserve"> </w:t>
      </w:r>
      <w:r>
        <w:rPr>
          <w:sz w:val="24"/>
        </w:rPr>
        <w:t>се</w:t>
      </w:r>
      <w:r>
        <w:rPr>
          <w:spacing w:val="-15"/>
          <w:sz w:val="24"/>
        </w:rPr>
        <w:t xml:space="preserve"> </w:t>
      </w:r>
      <w:r>
        <w:rPr>
          <w:sz w:val="24"/>
        </w:rPr>
        <w:t>изготвят две независими рецензии.</w:t>
      </w:r>
    </w:p>
    <w:p w14:paraId="27A344DB" w14:textId="06654A1E" w:rsidR="00A166CE" w:rsidRDefault="00713146" w:rsidP="004429E9">
      <w:pPr>
        <w:pStyle w:val="ListParagraph"/>
        <w:numPr>
          <w:ilvl w:val="0"/>
          <w:numId w:val="5"/>
        </w:numPr>
        <w:tabs>
          <w:tab w:val="left" w:pos="426"/>
          <w:tab w:val="left" w:pos="835"/>
        </w:tabs>
        <w:spacing w:before="199" w:line="242" w:lineRule="auto"/>
        <w:ind w:left="116" w:right="116" w:firstLine="0"/>
        <w:rPr>
          <w:sz w:val="24"/>
        </w:rPr>
      </w:pPr>
      <w:r>
        <w:rPr>
          <w:sz w:val="24"/>
        </w:rPr>
        <w:t>Рецензентите представят оценка</w:t>
      </w:r>
      <w:r w:rsidR="004671A4">
        <w:rPr>
          <w:sz w:val="24"/>
        </w:rPr>
        <w:t>та</w:t>
      </w:r>
      <w:r>
        <w:rPr>
          <w:sz w:val="24"/>
        </w:rPr>
        <w:t xml:space="preserve"> си чрез експертна карта по образец, отчитайки следните показатели:</w:t>
      </w:r>
    </w:p>
    <w:p w14:paraId="3D95573B" w14:textId="77777777" w:rsidR="00A166CE" w:rsidRPr="00C909A4" w:rsidRDefault="00713146" w:rsidP="004429E9">
      <w:pPr>
        <w:pStyle w:val="ListParagraph"/>
        <w:numPr>
          <w:ilvl w:val="1"/>
          <w:numId w:val="5"/>
        </w:numPr>
        <w:tabs>
          <w:tab w:val="left" w:pos="426"/>
          <w:tab w:val="left" w:pos="1134"/>
          <w:tab w:val="left" w:pos="1555"/>
        </w:tabs>
        <w:spacing w:line="273" w:lineRule="exact"/>
        <w:ind w:left="1555" w:hanging="871"/>
        <w:rPr>
          <w:b/>
          <w:sz w:val="24"/>
        </w:rPr>
      </w:pPr>
      <w:r w:rsidRPr="00C909A4">
        <w:rPr>
          <w:sz w:val="24"/>
        </w:rPr>
        <w:t>Качества</w:t>
      </w:r>
      <w:r w:rsidRPr="00C909A4">
        <w:rPr>
          <w:spacing w:val="-3"/>
          <w:sz w:val="24"/>
        </w:rPr>
        <w:t xml:space="preserve"> </w:t>
      </w:r>
      <w:r w:rsidRPr="00C909A4">
        <w:rPr>
          <w:sz w:val="24"/>
        </w:rPr>
        <w:t>и капацитет</w:t>
      </w:r>
      <w:r w:rsidRPr="00C909A4">
        <w:rPr>
          <w:spacing w:val="-1"/>
          <w:sz w:val="24"/>
        </w:rPr>
        <w:t xml:space="preserve"> </w:t>
      </w:r>
      <w:r w:rsidRPr="00C909A4">
        <w:rPr>
          <w:sz w:val="24"/>
        </w:rPr>
        <w:t>на</w:t>
      </w:r>
      <w:r w:rsidRPr="00C909A4">
        <w:rPr>
          <w:spacing w:val="-2"/>
          <w:sz w:val="24"/>
        </w:rPr>
        <w:t xml:space="preserve"> </w:t>
      </w:r>
      <w:r w:rsidRPr="00C909A4">
        <w:rPr>
          <w:sz w:val="24"/>
        </w:rPr>
        <w:t>научния</w:t>
      </w:r>
      <w:r w:rsidRPr="00C909A4">
        <w:rPr>
          <w:spacing w:val="-1"/>
          <w:sz w:val="24"/>
        </w:rPr>
        <w:t xml:space="preserve"> </w:t>
      </w:r>
      <w:r w:rsidRPr="00C909A4">
        <w:rPr>
          <w:sz w:val="24"/>
        </w:rPr>
        <w:t>колектив</w:t>
      </w:r>
      <w:r w:rsidRPr="00C909A4">
        <w:rPr>
          <w:spacing w:val="-2"/>
          <w:sz w:val="24"/>
        </w:rPr>
        <w:t xml:space="preserve"> </w:t>
      </w:r>
      <w:r w:rsidRPr="00C909A4">
        <w:rPr>
          <w:sz w:val="24"/>
        </w:rPr>
        <w:t>–</w:t>
      </w:r>
      <w:r w:rsidRPr="00C909A4">
        <w:rPr>
          <w:spacing w:val="-1"/>
          <w:sz w:val="24"/>
        </w:rPr>
        <w:t xml:space="preserve"> </w:t>
      </w:r>
      <w:r w:rsidRPr="00C909A4">
        <w:rPr>
          <w:b/>
          <w:sz w:val="24"/>
        </w:rPr>
        <w:t>тежест</w:t>
      </w:r>
      <w:r w:rsidRPr="00C909A4">
        <w:rPr>
          <w:b/>
          <w:spacing w:val="-2"/>
          <w:sz w:val="24"/>
        </w:rPr>
        <w:t xml:space="preserve"> </w:t>
      </w:r>
      <w:r w:rsidRPr="00C909A4">
        <w:rPr>
          <w:b/>
          <w:spacing w:val="-4"/>
          <w:sz w:val="24"/>
        </w:rPr>
        <w:t>25%:</w:t>
      </w:r>
    </w:p>
    <w:p w14:paraId="25404BD3" w14:textId="531CA4AB" w:rsidR="00A166CE" w:rsidRPr="00C909A4" w:rsidRDefault="00713146" w:rsidP="004429E9">
      <w:pPr>
        <w:pStyle w:val="ListParagraph"/>
        <w:numPr>
          <w:ilvl w:val="0"/>
          <w:numId w:val="3"/>
        </w:numPr>
        <w:tabs>
          <w:tab w:val="left" w:pos="426"/>
          <w:tab w:val="left" w:pos="1010"/>
          <w:tab w:val="left" w:pos="1134"/>
        </w:tabs>
        <w:ind w:left="142" w:right="116" w:firstLine="694"/>
        <w:rPr>
          <w:sz w:val="24"/>
        </w:rPr>
      </w:pPr>
      <w:r w:rsidRPr="00C909A4">
        <w:rPr>
          <w:noProof/>
          <w:lang w:eastAsia="bg-BG"/>
        </w:rPr>
        <w:drawing>
          <wp:anchor distT="0" distB="0" distL="0" distR="0" simplePos="0" relativeHeight="15728640" behindDoc="0" locked="0" layoutInCell="1" allowOverlap="1" wp14:anchorId="6C190691" wp14:editId="171DE5BC">
            <wp:simplePos x="0" y="0"/>
            <wp:positionH relativeFrom="page">
              <wp:posOffset>5979161</wp:posOffset>
            </wp:positionH>
            <wp:positionV relativeFrom="paragraph">
              <wp:posOffset>240603</wp:posOffset>
            </wp:positionV>
            <wp:extent cx="31748" cy="3173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8" cy="31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09A4">
        <w:rPr>
          <w:sz w:val="24"/>
        </w:rPr>
        <w:t>публикационна</w:t>
      </w:r>
      <w:r w:rsidRPr="00C909A4">
        <w:rPr>
          <w:spacing w:val="31"/>
          <w:sz w:val="24"/>
        </w:rPr>
        <w:t xml:space="preserve"> </w:t>
      </w:r>
      <w:r w:rsidRPr="00C909A4">
        <w:rPr>
          <w:sz w:val="24"/>
        </w:rPr>
        <w:t>активност</w:t>
      </w:r>
      <w:r w:rsidRPr="00C909A4">
        <w:rPr>
          <w:spacing w:val="32"/>
          <w:sz w:val="24"/>
        </w:rPr>
        <w:t xml:space="preserve"> </w:t>
      </w:r>
      <w:r w:rsidR="007566F6" w:rsidRPr="00C909A4">
        <w:rPr>
          <w:spacing w:val="32"/>
          <w:sz w:val="24"/>
        </w:rPr>
        <w:t>на</w:t>
      </w:r>
      <w:r w:rsidRPr="00C909A4">
        <w:rPr>
          <w:sz w:val="24"/>
        </w:rPr>
        <w:t>членовете</w:t>
      </w:r>
      <w:r w:rsidRPr="00C909A4">
        <w:rPr>
          <w:spacing w:val="31"/>
          <w:sz w:val="24"/>
        </w:rPr>
        <w:t xml:space="preserve"> </w:t>
      </w:r>
      <w:r w:rsidRPr="00C909A4">
        <w:rPr>
          <w:sz w:val="24"/>
        </w:rPr>
        <w:t>на</w:t>
      </w:r>
      <w:r w:rsidRPr="00C909A4">
        <w:rPr>
          <w:spacing w:val="31"/>
          <w:sz w:val="24"/>
        </w:rPr>
        <w:t xml:space="preserve"> </w:t>
      </w:r>
      <w:r w:rsidRPr="00C909A4">
        <w:rPr>
          <w:sz w:val="24"/>
        </w:rPr>
        <w:t>колектива</w:t>
      </w:r>
      <w:r w:rsidRPr="00C909A4">
        <w:rPr>
          <w:spacing w:val="31"/>
          <w:sz w:val="24"/>
        </w:rPr>
        <w:t xml:space="preserve"> </w:t>
      </w:r>
      <w:r w:rsidRPr="00C909A4">
        <w:rPr>
          <w:sz w:val="24"/>
        </w:rPr>
        <w:t>по</w:t>
      </w:r>
      <w:r w:rsidRPr="00C909A4">
        <w:rPr>
          <w:spacing w:val="29"/>
          <w:sz w:val="24"/>
        </w:rPr>
        <w:t xml:space="preserve"> </w:t>
      </w:r>
      <w:r w:rsidRPr="00C909A4">
        <w:rPr>
          <w:sz w:val="24"/>
        </w:rPr>
        <w:t>темата</w:t>
      </w:r>
      <w:r w:rsidRPr="00C909A4">
        <w:rPr>
          <w:spacing w:val="31"/>
          <w:sz w:val="24"/>
        </w:rPr>
        <w:t xml:space="preserve"> </w:t>
      </w:r>
      <w:r w:rsidRPr="00C909A4">
        <w:rPr>
          <w:sz w:val="24"/>
        </w:rPr>
        <w:t>на</w:t>
      </w:r>
      <w:r w:rsidRPr="00C909A4">
        <w:rPr>
          <w:spacing w:val="31"/>
          <w:sz w:val="24"/>
        </w:rPr>
        <w:t xml:space="preserve"> </w:t>
      </w:r>
      <w:r w:rsidRPr="00C909A4">
        <w:rPr>
          <w:sz w:val="24"/>
        </w:rPr>
        <w:t>проекта</w:t>
      </w:r>
      <w:r w:rsidRPr="00C909A4">
        <w:rPr>
          <w:spacing w:val="31"/>
          <w:sz w:val="24"/>
        </w:rPr>
        <w:t xml:space="preserve"> </w:t>
      </w:r>
      <w:r w:rsidRPr="00C909A4">
        <w:rPr>
          <w:sz w:val="24"/>
        </w:rPr>
        <w:t xml:space="preserve">през последните 4 години </w:t>
      </w:r>
      <w:r w:rsidRPr="00C909A4">
        <w:rPr>
          <w:rFonts w:ascii="Symbol" w:hAnsi="Symbol"/>
          <w:sz w:val="24"/>
        </w:rPr>
        <w:t></w:t>
      </w:r>
      <w:r w:rsidR="004B2F2C">
        <w:rPr>
          <w:sz w:val="24"/>
        </w:rPr>
        <w:t xml:space="preserve"> тежест 10</w:t>
      </w:r>
      <w:r w:rsidRPr="00C909A4">
        <w:rPr>
          <w:sz w:val="24"/>
        </w:rPr>
        <w:t>%;</w:t>
      </w:r>
    </w:p>
    <w:p w14:paraId="2EA9ABE1" w14:textId="77777777" w:rsidR="00A166CE" w:rsidRPr="00C909A4" w:rsidRDefault="00713146" w:rsidP="004429E9">
      <w:pPr>
        <w:pStyle w:val="ListParagraph"/>
        <w:numPr>
          <w:ilvl w:val="0"/>
          <w:numId w:val="3"/>
        </w:numPr>
        <w:tabs>
          <w:tab w:val="left" w:pos="426"/>
          <w:tab w:val="left" w:pos="1004"/>
          <w:tab w:val="left" w:pos="1134"/>
        </w:tabs>
        <w:ind w:left="142" w:right="116" w:firstLine="693"/>
        <w:rPr>
          <w:sz w:val="24"/>
        </w:rPr>
      </w:pPr>
      <w:r w:rsidRPr="00C909A4">
        <w:rPr>
          <w:sz w:val="24"/>
        </w:rPr>
        <w:t>стимулиране на научното развитие на млади учени – участие на докторанти,</w:t>
      </w:r>
      <w:r w:rsidRPr="00C909A4">
        <w:rPr>
          <w:spacing w:val="80"/>
          <w:w w:val="150"/>
          <w:sz w:val="24"/>
        </w:rPr>
        <w:t xml:space="preserve"> </w:t>
      </w:r>
      <w:r w:rsidRPr="00C909A4">
        <w:rPr>
          <w:sz w:val="24"/>
        </w:rPr>
        <w:t xml:space="preserve">постдокторанти и млади учени </w:t>
      </w:r>
      <w:r w:rsidRPr="00C909A4">
        <w:rPr>
          <w:rFonts w:ascii="Symbol" w:hAnsi="Symbol"/>
          <w:sz w:val="24"/>
        </w:rPr>
        <w:t></w:t>
      </w:r>
      <w:r w:rsidRPr="00C909A4">
        <w:rPr>
          <w:sz w:val="24"/>
        </w:rPr>
        <w:t xml:space="preserve"> тежест 10%;</w:t>
      </w:r>
    </w:p>
    <w:p w14:paraId="3E33A27E" w14:textId="22A42620" w:rsidR="00A166CE" w:rsidRPr="00C909A4" w:rsidRDefault="00713146" w:rsidP="004429E9">
      <w:pPr>
        <w:pStyle w:val="ListParagraph"/>
        <w:numPr>
          <w:ilvl w:val="0"/>
          <w:numId w:val="3"/>
        </w:numPr>
        <w:tabs>
          <w:tab w:val="left" w:pos="426"/>
          <w:tab w:val="left" w:pos="1076"/>
          <w:tab w:val="left" w:pos="1134"/>
        </w:tabs>
        <w:ind w:left="142" w:right="115" w:firstLine="693"/>
        <w:rPr>
          <w:sz w:val="24"/>
        </w:rPr>
      </w:pPr>
      <w:r w:rsidRPr="00C909A4">
        <w:rPr>
          <w:sz w:val="24"/>
        </w:rPr>
        <w:t>в</w:t>
      </w:r>
      <w:r w:rsidRPr="00C909A4">
        <w:rPr>
          <w:spacing w:val="80"/>
          <w:sz w:val="24"/>
        </w:rPr>
        <w:t xml:space="preserve"> </w:t>
      </w:r>
      <w:r w:rsidRPr="00C909A4">
        <w:rPr>
          <w:sz w:val="24"/>
        </w:rPr>
        <w:t>научния</w:t>
      </w:r>
      <w:r w:rsidRPr="00C909A4">
        <w:rPr>
          <w:spacing w:val="80"/>
          <w:sz w:val="24"/>
        </w:rPr>
        <w:t xml:space="preserve"> </w:t>
      </w:r>
      <w:r w:rsidRPr="00C909A4">
        <w:rPr>
          <w:sz w:val="24"/>
        </w:rPr>
        <w:t>колектив</w:t>
      </w:r>
      <w:r w:rsidRPr="00C909A4">
        <w:rPr>
          <w:spacing w:val="80"/>
          <w:sz w:val="24"/>
        </w:rPr>
        <w:t xml:space="preserve"> </w:t>
      </w:r>
      <w:r w:rsidRPr="00C909A4">
        <w:rPr>
          <w:sz w:val="24"/>
        </w:rPr>
        <w:t>не</w:t>
      </w:r>
      <w:r w:rsidRPr="00C909A4">
        <w:rPr>
          <w:spacing w:val="80"/>
          <w:sz w:val="24"/>
        </w:rPr>
        <w:t xml:space="preserve"> </w:t>
      </w:r>
      <w:r w:rsidRPr="00C909A4">
        <w:rPr>
          <w:sz w:val="24"/>
        </w:rPr>
        <w:t>участват</w:t>
      </w:r>
      <w:r w:rsidRPr="00C909A4">
        <w:rPr>
          <w:spacing w:val="80"/>
          <w:sz w:val="24"/>
        </w:rPr>
        <w:t xml:space="preserve"> </w:t>
      </w:r>
      <w:r w:rsidRPr="00C909A4">
        <w:rPr>
          <w:sz w:val="24"/>
        </w:rPr>
        <w:t>изследователи</w:t>
      </w:r>
      <w:r w:rsidRPr="00C909A4">
        <w:rPr>
          <w:spacing w:val="80"/>
          <w:sz w:val="24"/>
        </w:rPr>
        <w:t xml:space="preserve"> </w:t>
      </w:r>
      <w:r w:rsidRPr="00C909A4">
        <w:rPr>
          <w:sz w:val="24"/>
        </w:rPr>
        <w:t>в</w:t>
      </w:r>
      <w:r w:rsidRPr="00C909A4">
        <w:rPr>
          <w:spacing w:val="80"/>
          <w:sz w:val="24"/>
        </w:rPr>
        <w:t xml:space="preserve"> </w:t>
      </w:r>
      <w:r w:rsidRPr="00C909A4">
        <w:rPr>
          <w:sz w:val="24"/>
        </w:rPr>
        <w:t>научните</w:t>
      </w:r>
      <w:r w:rsidRPr="00C909A4">
        <w:rPr>
          <w:spacing w:val="80"/>
          <w:sz w:val="24"/>
        </w:rPr>
        <w:t xml:space="preserve"> </w:t>
      </w:r>
      <w:r w:rsidRPr="00C909A4">
        <w:rPr>
          <w:sz w:val="24"/>
        </w:rPr>
        <w:t>групи,</w:t>
      </w:r>
      <w:r w:rsidRPr="00C909A4">
        <w:rPr>
          <w:spacing w:val="80"/>
          <w:sz w:val="24"/>
        </w:rPr>
        <w:t xml:space="preserve"> </w:t>
      </w:r>
      <w:r w:rsidRPr="00C909A4">
        <w:rPr>
          <w:sz w:val="24"/>
        </w:rPr>
        <w:t xml:space="preserve">вече определени по </w:t>
      </w:r>
      <w:r w:rsidR="00136961" w:rsidRPr="00C909A4">
        <w:rPr>
          <w:sz w:val="24"/>
        </w:rPr>
        <w:t>СНИИПР</w:t>
      </w:r>
      <w:r w:rsidRPr="00C909A4">
        <w:rPr>
          <w:sz w:val="24"/>
        </w:rPr>
        <w:t xml:space="preserve"> </w:t>
      </w:r>
      <w:r w:rsidR="00474050" w:rsidRPr="00C909A4">
        <w:rPr>
          <w:sz w:val="24"/>
        </w:rPr>
        <w:t>ДУЕКОС</w:t>
      </w:r>
      <w:r w:rsidR="004B2F2C">
        <w:rPr>
          <w:sz w:val="24"/>
        </w:rPr>
        <w:t xml:space="preserve"> – тежест 5</w:t>
      </w:r>
      <w:r w:rsidRPr="00C909A4">
        <w:rPr>
          <w:sz w:val="24"/>
        </w:rPr>
        <w:t>%.</w:t>
      </w:r>
    </w:p>
    <w:p w14:paraId="5DED87C0" w14:textId="77777777" w:rsidR="00A166CE" w:rsidRPr="00C909A4" w:rsidRDefault="00713146" w:rsidP="004429E9">
      <w:pPr>
        <w:pStyle w:val="ListParagraph"/>
        <w:numPr>
          <w:ilvl w:val="1"/>
          <w:numId w:val="5"/>
        </w:numPr>
        <w:tabs>
          <w:tab w:val="left" w:pos="426"/>
          <w:tab w:val="left" w:pos="1134"/>
          <w:tab w:val="left" w:pos="1555"/>
        </w:tabs>
        <w:spacing w:line="276" w:lineRule="exact"/>
        <w:ind w:left="1555" w:hanging="871"/>
        <w:rPr>
          <w:b/>
          <w:sz w:val="24"/>
        </w:rPr>
      </w:pPr>
      <w:r w:rsidRPr="00C909A4">
        <w:rPr>
          <w:sz w:val="24"/>
        </w:rPr>
        <w:t>Научна</w:t>
      </w:r>
      <w:r w:rsidRPr="00C909A4">
        <w:rPr>
          <w:spacing w:val="-3"/>
          <w:sz w:val="24"/>
        </w:rPr>
        <w:t xml:space="preserve"> </w:t>
      </w:r>
      <w:r w:rsidRPr="00C909A4">
        <w:rPr>
          <w:sz w:val="24"/>
        </w:rPr>
        <w:t>стойност</w:t>
      </w:r>
      <w:r w:rsidRPr="00C909A4">
        <w:rPr>
          <w:spacing w:val="-1"/>
          <w:sz w:val="24"/>
        </w:rPr>
        <w:t xml:space="preserve"> </w:t>
      </w:r>
      <w:r w:rsidRPr="00C909A4">
        <w:rPr>
          <w:sz w:val="24"/>
        </w:rPr>
        <w:t>на</w:t>
      </w:r>
      <w:r w:rsidRPr="00C909A4">
        <w:rPr>
          <w:spacing w:val="-2"/>
          <w:sz w:val="24"/>
        </w:rPr>
        <w:t xml:space="preserve"> </w:t>
      </w:r>
      <w:r w:rsidRPr="00C909A4">
        <w:rPr>
          <w:sz w:val="24"/>
        </w:rPr>
        <w:t>проекта</w:t>
      </w:r>
      <w:r w:rsidRPr="00C909A4">
        <w:rPr>
          <w:spacing w:val="-2"/>
          <w:sz w:val="24"/>
        </w:rPr>
        <w:t xml:space="preserve"> </w:t>
      </w:r>
      <w:r w:rsidRPr="00C909A4">
        <w:rPr>
          <w:sz w:val="24"/>
        </w:rPr>
        <w:t>–</w:t>
      </w:r>
      <w:r w:rsidRPr="00C909A4">
        <w:rPr>
          <w:spacing w:val="-1"/>
          <w:sz w:val="24"/>
        </w:rPr>
        <w:t xml:space="preserve"> </w:t>
      </w:r>
      <w:r w:rsidRPr="00C909A4">
        <w:rPr>
          <w:b/>
          <w:sz w:val="24"/>
        </w:rPr>
        <w:t>тежест</w:t>
      </w:r>
      <w:r w:rsidRPr="00C909A4">
        <w:rPr>
          <w:b/>
          <w:spacing w:val="-2"/>
          <w:sz w:val="24"/>
        </w:rPr>
        <w:t xml:space="preserve"> </w:t>
      </w:r>
      <w:r w:rsidRPr="00C909A4">
        <w:rPr>
          <w:b/>
          <w:spacing w:val="-5"/>
          <w:sz w:val="24"/>
        </w:rPr>
        <w:t>25%</w:t>
      </w:r>
    </w:p>
    <w:p w14:paraId="7C7DB1A1" w14:textId="77777777" w:rsidR="00A166CE" w:rsidRPr="00C909A4" w:rsidRDefault="00713146" w:rsidP="004429E9">
      <w:pPr>
        <w:pStyle w:val="ListParagraph"/>
        <w:numPr>
          <w:ilvl w:val="0"/>
          <w:numId w:val="2"/>
        </w:numPr>
        <w:tabs>
          <w:tab w:val="left" w:pos="426"/>
          <w:tab w:val="left" w:pos="1134"/>
          <w:tab w:val="left" w:pos="1560"/>
        </w:tabs>
        <w:spacing w:line="293" w:lineRule="exact"/>
        <w:ind w:left="1134" w:hanging="287"/>
        <w:rPr>
          <w:sz w:val="24"/>
        </w:rPr>
      </w:pPr>
      <w:r w:rsidRPr="00C909A4">
        <w:rPr>
          <w:sz w:val="24"/>
        </w:rPr>
        <w:t>значимост,</w:t>
      </w:r>
      <w:r w:rsidRPr="00C909A4">
        <w:rPr>
          <w:spacing w:val="-1"/>
          <w:sz w:val="24"/>
        </w:rPr>
        <w:t xml:space="preserve"> </w:t>
      </w:r>
      <w:r w:rsidRPr="00C909A4">
        <w:rPr>
          <w:sz w:val="24"/>
        </w:rPr>
        <w:t>актуалност</w:t>
      </w:r>
      <w:r w:rsidRPr="00C909A4">
        <w:rPr>
          <w:spacing w:val="-3"/>
          <w:sz w:val="24"/>
        </w:rPr>
        <w:t xml:space="preserve"> </w:t>
      </w:r>
      <w:r w:rsidRPr="00C909A4">
        <w:rPr>
          <w:sz w:val="24"/>
        </w:rPr>
        <w:t>и оригиналност</w:t>
      </w:r>
      <w:r w:rsidRPr="00C909A4">
        <w:rPr>
          <w:spacing w:val="-1"/>
          <w:sz w:val="24"/>
        </w:rPr>
        <w:t xml:space="preserve"> </w:t>
      </w:r>
      <w:r w:rsidRPr="00C909A4">
        <w:rPr>
          <w:sz w:val="24"/>
        </w:rPr>
        <w:t>на</w:t>
      </w:r>
      <w:r w:rsidRPr="00C909A4">
        <w:rPr>
          <w:spacing w:val="-5"/>
          <w:sz w:val="24"/>
        </w:rPr>
        <w:t xml:space="preserve"> </w:t>
      </w:r>
      <w:r w:rsidRPr="00C909A4">
        <w:rPr>
          <w:sz w:val="24"/>
        </w:rPr>
        <w:t>проекта</w:t>
      </w:r>
      <w:r w:rsidRPr="00C909A4">
        <w:rPr>
          <w:spacing w:val="57"/>
          <w:sz w:val="24"/>
        </w:rPr>
        <w:t xml:space="preserve"> </w:t>
      </w:r>
      <w:r w:rsidRPr="00C909A4">
        <w:rPr>
          <w:rFonts w:ascii="Symbol" w:hAnsi="Symbol"/>
          <w:sz w:val="24"/>
        </w:rPr>
        <w:t></w:t>
      </w:r>
      <w:r w:rsidRPr="00C909A4">
        <w:rPr>
          <w:spacing w:val="-1"/>
          <w:sz w:val="24"/>
        </w:rPr>
        <w:t xml:space="preserve"> </w:t>
      </w:r>
      <w:r w:rsidRPr="00C909A4">
        <w:rPr>
          <w:sz w:val="24"/>
        </w:rPr>
        <w:t xml:space="preserve">тежест </w:t>
      </w:r>
      <w:r w:rsidRPr="00C909A4">
        <w:rPr>
          <w:spacing w:val="-4"/>
          <w:sz w:val="24"/>
        </w:rPr>
        <w:t>10%;</w:t>
      </w:r>
    </w:p>
    <w:p w14:paraId="7D14685E" w14:textId="77777777" w:rsidR="00A166CE" w:rsidRPr="00C909A4" w:rsidRDefault="00713146" w:rsidP="004429E9">
      <w:pPr>
        <w:pStyle w:val="ListParagraph"/>
        <w:numPr>
          <w:ilvl w:val="0"/>
          <w:numId w:val="2"/>
        </w:numPr>
        <w:tabs>
          <w:tab w:val="left" w:pos="426"/>
          <w:tab w:val="left" w:pos="1134"/>
        </w:tabs>
        <w:ind w:left="142" w:right="113" w:firstLine="705"/>
        <w:rPr>
          <w:sz w:val="24"/>
        </w:rPr>
      </w:pPr>
      <w:r w:rsidRPr="00C909A4">
        <w:rPr>
          <w:sz w:val="24"/>
        </w:rPr>
        <w:t>потенциал за иновации, възможност за трансфер на знания и интелектуална собственост и потенциал за</w:t>
      </w:r>
      <w:r w:rsidRPr="00C909A4">
        <w:rPr>
          <w:spacing w:val="40"/>
          <w:sz w:val="24"/>
        </w:rPr>
        <w:t xml:space="preserve"> </w:t>
      </w:r>
      <w:r w:rsidRPr="00C909A4">
        <w:rPr>
          <w:sz w:val="24"/>
        </w:rPr>
        <w:t>придобиване на нови знания</w:t>
      </w:r>
      <w:r w:rsidRPr="00C909A4">
        <w:rPr>
          <w:spacing w:val="40"/>
          <w:sz w:val="24"/>
        </w:rPr>
        <w:t xml:space="preserve"> </w:t>
      </w:r>
      <w:r w:rsidRPr="00C909A4">
        <w:rPr>
          <w:rFonts w:ascii="Symbol" w:hAnsi="Symbol"/>
          <w:sz w:val="24"/>
        </w:rPr>
        <w:t></w:t>
      </w:r>
      <w:r w:rsidRPr="00C909A4">
        <w:rPr>
          <w:sz w:val="24"/>
        </w:rPr>
        <w:t xml:space="preserve"> тежест 15%.</w:t>
      </w:r>
    </w:p>
    <w:p w14:paraId="12F4DA28" w14:textId="0DFD92B7" w:rsidR="00A166CE" w:rsidRPr="00C909A4" w:rsidRDefault="00713146" w:rsidP="004429E9">
      <w:pPr>
        <w:pStyle w:val="ListParagraph"/>
        <w:numPr>
          <w:ilvl w:val="1"/>
          <w:numId w:val="5"/>
        </w:numPr>
        <w:tabs>
          <w:tab w:val="left" w:pos="426"/>
          <w:tab w:val="left" w:pos="1134"/>
          <w:tab w:val="left" w:pos="1555"/>
        </w:tabs>
        <w:spacing w:before="1"/>
        <w:ind w:left="1555" w:hanging="871"/>
        <w:rPr>
          <w:b/>
          <w:sz w:val="24"/>
        </w:rPr>
      </w:pPr>
      <w:r w:rsidRPr="00C909A4">
        <w:rPr>
          <w:sz w:val="24"/>
        </w:rPr>
        <w:t>Цели на</w:t>
      </w:r>
      <w:r w:rsidRPr="00C909A4">
        <w:rPr>
          <w:spacing w:val="-2"/>
          <w:sz w:val="24"/>
        </w:rPr>
        <w:t xml:space="preserve"> </w:t>
      </w:r>
      <w:r w:rsidRPr="00C909A4">
        <w:rPr>
          <w:sz w:val="24"/>
        </w:rPr>
        <w:t>проекта</w:t>
      </w:r>
      <w:r w:rsidRPr="00C909A4">
        <w:rPr>
          <w:spacing w:val="-2"/>
          <w:sz w:val="24"/>
        </w:rPr>
        <w:t xml:space="preserve"> </w:t>
      </w:r>
      <w:r w:rsidRPr="00C909A4">
        <w:rPr>
          <w:sz w:val="24"/>
        </w:rPr>
        <w:t>–</w:t>
      </w:r>
      <w:r w:rsidRPr="00C909A4">
        <w:rPr>
          <w:spacing w:val="-1"/>
          <w:sz w:val="24"/>
        </w:rPr>
        <w:t xml:space="preserve"> </w:t>
      </w:r>
      <w:r w:rsidRPr="00C909A4">
        <w:rPr>
          <w:b/>
          <w:sz w:val="24"/>
        </w:rPr>
        <w:t>тежест</w:t>
      </w:r>
      <w:r w:rsidRPr="00C909A4">
        <w:rPr>
          <w:b/>
          <w:spacing w:val="-1"/>
          <w:sz w:val="24"/>
        </w:rPr>
        <w:t xml:space="preserve"> </w:t>
      </w:r>
      <w:r w:rsidR="00C909A4" w:rsidRPr="00C909A4">
        <w:rPr>
          <w:b/>
          <w:spacing w:val="-5"/>
          <w:sz w:val="24"/>
        </w:rPr>
        <w:t>25</w:t>
      </w:r>
      <w:r w:rsidRPr="00C909A4">
        <w:rPr>
          <w:b/>
          <w:spacing w:val="-5"/>
          <w:sz w:val="24"/>
        </w:rPr>
        <w:t>%</w:t>
      </w:r>
    </w:p>
    <w:p w14:paraId="5661FBAF" w14:textId="640557EA" w:rsidR="00A166CE" w:rsidRPr="00C909A4" w:rsidRDefault="00F23816" w:rsidP="004429E9">
      <w:pPr>
        <w:pStyle w:val="ListParagraph"/>
        <w:numPr>
          <w:ilvl w:val="0"/>
          <w:numId w:val="1"/>
        </w:numPr>
        <w:tabs>
          <w:tab w:val="left" w:pos="1134"/>
        </w:tabs>
        <w:ind w:left="142" w:firstLine="681"/>
        <w:rPr>
          <w:sz w:val="24"/>
        </w:rPr>
      </w:pPr>
      <w:r w:rsidRPr="00C909A4">
        <w:rPr>
          <w:sz w:val="24"/>
        </w:rPr>
        <w:t>за проекти, водещи до регистриране</w:t>
      </w:r>
      <w:r w:rsidR="00C909A4" w:rsidRPr="00C909A4">
        <w:t xml:space="preserve"> на</w:t>
      </w:r>
      <w:r w:rsidR="00C909A4" w:rsidRPr="00C909A4">
        <w:rPr>
          <w:sz w:val="24"/>
        </w:rPr>
        <w:t xml:space="preserve"> международна патентна заявка</w:t>
      </w:r>
      <w:r w:rsidR="00713146" w:rsidRPr="00C909A4">
        <w:rPr>
          <w:sz w:val="24"/>
        </w:rPr>
        <w:t xml:space="preserve"> – поне 1 </w:t>
      </w:r>
      <w:r w:rsidR="00713146" w:rsidRPr="00C909A4">
        <w:rPr>
          <w:sz w:val="24"/>
        </w:rPr>
        <w:lastRenderedPageBreak/>
        <w:t>един патент за 200 000 лв.</w:t>
      </w:r>
      <w:r w:rsidR="00DE6413" w:rsidRPr="00C909A4">
        <w:t xml:space="preserve"> </w:t>
      </w:r>
    </w:p>
    <w:p w14:paraId="08014989" w14:textId="74244A7B" w:rsidR="00A166CE" w:rsidRPr="00C909A4" w:rsidRDefault="00713146" w:rsidP="000C4F90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ind w:left="142" w:right="113" w:firstLine="681"/>
        <w:rPr>
          <w:sz w:val="24"/>
        </w:rPr>
      </w:pPr>
      <w:r w:rsidRPr="00C909A4">
        <w:rPr>
          <w:sz w:val="24"/>
        </w:rPr>
        <w:t>за</w:t>
      </w:r>
      <w:r w:rsidRPr="00C909A4">
        <w:rPr>
          <w:spacing w:val="-12"/>
          <w:sz w:val="24"/>
        </w:rPr>
        <w:t xml:space="preserve"> </w:t>
      </w:r>
      <w:r w:rsidRPr="00C909A4">
        <w:rPr>
          <w:sz w:val="24"/>
        </w:rPr>
        <w:t>проекти</w:t>
      </w:r>
      <w:r w:rsidRPr="00C909A4">
        <w:rPr>
          <w:spacing w:val="-10"/>
          <w:sz w:val="24"/>
        </w:rPr>
        <w:t xml:space="preserve"> </w:t>
      </w:r>
      <w:r w:rsidRPr="00C909A4">
        <w:rPr>
          <w:sz w:val="24"/>
        </w:rPr>
        <w:t>с</w:t>
      </w:r>
      <w:r w:rsidRPr="00C909A4">
        <w:rPr>
          <w:spacing w:val="-12"/>
          <w:sz w:val="24"/>
        </w:rPr>
        <w:t xml:space="preserve"> </w:t>
      </w:r>
      <w:r w:rsidRPr="00C909A4">
        <w:rPr>
          <w:sz w:val="24"/>
        </w:rPr>
        <w:t>бюджет</w:t>
      </w:r>
      <w:r w:rsidRPr="00C909A4">
        <w:rPr>
          <w:spacing w:val="-10"/>
          <w:sz w:val="24"/>
        </w:rPr>
        <w:t xml:space="preserve"> </w:t>
      </w:r>
      <w:r w:rsidRPr="00C909A4">
        <w:rPr>
          <w:sz w:val="24"/>
        </w:rPr>
        <w:t>до</w:t>
      </w:r>
      <w:r w:rsidRPr="00C909A4">
        <w:rPr>
          <w:spacing w:val="-13"/>
          <w:sz w:val="24"/>
        </w:rPr>
        <w:t xml:space="preserve"> </w:t>
      </w:r>
      <w:r w:rsidRPr="00C909A4">
        <w:rPr>
          <w:sz w:val="24"/>
        </w:rPr>
        <w:t>50</w:t>
      </w:r>
      <w:r w:rsidRPr="00C909A4">
        <w:rPr>
          <w:spacing w:val="-11"/>
          <w:sz w:val="24"/>
        </w:rPr>
        <w:t xml:space="preserve"> </w:t>
      </w:r>
      <w:r w:rsidRPr="00C909A4">
        <w:rPr>
          <w:sz w:val="24"/>
        </w:rPr>
        <w:t>000</w:t>
      </w:r>
      <w:r w:rsidRPr="00C909A4">
        <w:rPr>
          <w:spacing w:val="-11"/>
          <w:sz w:val="24"/>
        </w:rPr>
        <w:t xml:space="preserve"> </w:t>
      </w:r>
      <w:r w:rsidRPr="00C909A4">
        <w:rPr>
          <w:sz w:val="24"/>
        </w:rPr>
        <w:t>лв.</w:t>
      </w:r>
      <w:r w:rsidRPr="00C909A4">
        <w:rPr>
          <w:spacing w:val="-11"/>
          <w:sz w:val="24"/>
        </w:rPr>
        <w:t xml:space="preserve"> </w:t>
      </w:r>
      <w:r w:rsidRPr="00C909A4">
        <w:rPr>
          <w:sz w:val="24"/>
        </w:rPr>
        <w:t>(вкл.)</w:t>
      </w:r>
      <w:r w:rsidRPr="00C909A4">
        <w:rPr>
          <w:spacing w:val="-12"/>
          <w:sz w:val="24"/>
        </w:rPr>
        <w:t xml:space="preserve"> </w:t>
      </w:r>
      <w:r w:rsidRPr="00C909A4">
        <w:rPr>
          <w:sz w:val="24"/>
        </w:rPr>
        <w:t>се</w:t>
      </w:r>
      <w:r w:rsidRPr="00C909A4">
        <w:rPr>
          <w:spacing w:val="-12"/>
          <w:sz w:val="24"/>
        </w:rPr>
        <w:t xml:space="preserve"> </w:t>
      </w:r>
      <w:r w:rsidRPr="00C909A4">
        <w:rPr>
          <w:sz w:val="24"/>
        </w:rPr>
        <w:t>изисква</w:t>
      </w:r>
      <w:r w:rsidRPr="00C909A4">
        <w:rPr>
          <w:spacing w:val="-12"/>
          <w:sz w:val="24"/>
        </w:rPr>
        <w:t xml:space="preserve"> </w:t>
      </w:r>
      <w:r w:rsidRPr="00C909A4">
        <w:rPr>
          <w:sz w:val="24"/>
        </w:rPr>
        <w:t>поне</w:t>
      </w:r>
      <w:r w:rsidRPr="00C909A4">
        <w:rPr>
          <w:spacing w:val="-12"/>
          <w:sz w:val="24"/>
        </w:rPr>
        <w:t xml:space="preserve"> </w:t>
      </w:r>
      <w:r w:rsidRPr="00C909A4">
        <w:rPr>
          <w:sz w:val="24"/>
        </w:rPr>
        <w:t>1</w:t>
      </w:r>
      <w:r w:rsidRPr="00C909A4">
        <w:rPr>
          <w:spacing w:val="-11"/>
          <w:sz w:val="24"/>
        </w:rPr>
        <w:t xml:space="preserve"> </w:t>
      </w:r>
      <w:r w:rsidRPr="00C909A4">
        <w:rPr>
          <w:sz w:val="24"/>
        </w:rPr>
        <w:t>научна</w:t>
      </w:r>
      <w:r w:rsidRPr="00C909A4">
        <w:rPr>
          <w:spacing w:val="-12"/>
          <w:sz w:val="24"/>
        </w:rPr>
        <w:t xml:space="preserve"> </w:t>
      </w:r>
      <w:r w:rsidRPr="00C909A4">
        <w:rPr>
          <w:sz w:val="24"/>
        </w:rPr>
        <w:t xml:space="preserve">публикация, индексирана в </w:t>
      </w:r>
      <w:r w:rsidR="00C909A4" w:rsidRPr="00C909A4">
        <w:rPr>
          <w:sz w:val="24"/>
        </w:rPr>
        <w:t>базата данни</w:t>
      </w:r>
      <w:r w:rsidR="0010714D" w:rsidRPr="00C909A4">
        <w:rPr>
          <w:sz w:val="24"/>
        </w:rPr>
        <w:t xml:space="preserve"> </w:t>
      </w:r>
      <w:r w:rsidRPr="00C909A4">
        <w:rPr>
          <w:sz w:val="24"/>
        </w:rPr>
        <w:t>Web of Science.</w:t>
      </w:r>
    </w:p>
    <w:p w14:paraId="346EC1E5" w14:textId="3EE54355" w:rsidR="00A166CE" w:rsidRPr="00C909A4" w:rsidRDefault="00713146" w:rsidP="006E76A9">
      <w:pPr>
        <w:pStyle w:val="ListParagraph"/>
        <w:numPr>
          <w:ilvl w:val="0"/>
          <w:numId w:val="1"/>
        </w:numPr>
        <w:tabs>
          <w:tab w:val="left" w:pos="1134"/>
        </w:tabs>
        <w:spacing w:before="2" w:line="237" w:lineRule="auto"/>
        <w:ind w:left="142" w:right="116" w:firstLine="681"/>
        <w:jc w:val="left"/>
        <w:rPr>
          <w:sz w:val="24"/>
        </w:rPr>
      </w:pPr>
      <w:r w:rsidRPr="00C909A4">
        <w:rPr>
          <w:sz w:val="24"/>
        </w:rPr>
        <w:t>за</w:t>
      </w:r>
      <w:r w:rsidRPr="00C909A4">
        <w:rPr>
          <w:spacing w:val="28"/>
          <w:sz w:val="24"/>
        </w:rPr>
        <w:t xml:space="preserve"> </w:t>
      </w:r>
      <w:r w:rsidRPr="00C909A4">
        <w:rPr>
          <w:sz w:val="24"/>
        </w:rPr>
        <w:t>проекти</w:t>
      </w:r>
      <w:r w:rsidRPr="00C909A4">
        <w:rPr>
          <w:spacing w:val="30"/>
          <w:sz w:val="24"/>
        </w:rPr>
        <w:t xml:space="preserve"> </w:t>
      </w:r>
      <w:r w:rsidRPr="00C909A4">
        <w:rPr>
          <w:sz w:val="24"/>
        </w:rPr>
        <w:t>с</w:t>
      </w:r>
      <w:r w:rsidRPr="00C909A4">
        <w:rPr>
          <w:spacing w:val="28"/>
          <w:sz w:val="24"/>
        </w:rPr>
        <w:t xml:space="preserve"> </w:t>
      </w:r>
      <w:r w:rsidRPr="00C909A4">
        <w:rPr>
          <w:sz w:val="24"/>
        </w:rPr>
        <w:t>бюджет</w:t>
      </w:r>
      <w:r w:rsidRPr="00C909A4">
        <w:rPr>
          <w:spacing w:val="29"/>
          <w:sz w:val="24"/>
        </w:rPr>
        <w:t xml:space="preserve"> </w:t>
      </w:r>
      <w:r w:rsidRPr="00C909A4">
        <w:rPr>
          <w:sz w:val="24"/>
        </w:rPr>
        <w:t>от</w:t>
      </w:r>
      <w:r w:rsidRPr="00C909A4">
        <w:rPr>
          <w:spacing w:val="29"/>
          <w:sz w:val="24"/>
        </w:rPr>
        <w:t xml:space="preserve"> </w:t>
      </w:r>
      <w:r w:rsidRPr="00C909A4">
        <w:rPr>
          <w:sz w:val="24"/>
        </w:rPr>
        <w:t>50</w:t>
      </w:r>
      <w:r w:rsidRPr="00C909A4">
        <w:rPr>
          <w:spacing w:val="29"/>
          <w:sz w:val="24"/>
        </w:rPr>
        <w:t xml:space="preserve"> </w:t>
      </w:r>
      <w:r w:rsidRPr="00C909A4">
        <w:rPr>
          <w:sz w:val="24"/>
        </w:rPr>
        <w:t>000</w:t>
      </w:r>
      <w:r w:rsidRPr="00C909A4">
        <w:rPr>
          <w:spacing w:val="29"/>
          <w:sz w:val="24"/>
        </w:rPr>
        <w:t xml:space="preserve"> </w:t>
      </w:r>
      <w:r w:rsidRPr="00C909A4">
        <w:rPr>
          <w:sz w:val="24"/>
        </w:rPr>
        <w:t>лв.</w:t>
      </w:r>
      <w:r w:rsidRPr="00C909A4">
        <w:rPr>
          <w:spacing w:val="29"/>
          <w:sz w:val="24"/>
        </w:rPr>
        <w:t xml:space="preserve"> </w:t>
      </w:r>
      <w:r w:rsidRPr="00C909A4">
        <w:rPr>
          <w:sz w:val="24"/>
        </w:rPr>
        <w:t>до</w:t>
      </w:r>
      <w:r w:rsidRPr="00C909A4">
        <w:rPr>
          <w:spacing w:val="29"/>
          <w:sz w:val="24"/>
        </w:rPr>
        <w:t xml:space="preserve"> </w:t>
      </w:r>
      <w:r w:rsidRPr="00C909A4">
        <w:rPr>
          <w:sz w:val="24"/>
        </w:rPr>
        <w:t>100</w:t>
      </w:r>
      <w:r w:rsidRPr="00C909A4">
        <w:rPr>
          <w:spacing w:val="26"/>
          <w:sz w:val="24"/>
        </w:rPr>
        <w:t xml:space="preserve"> </w:t>
      </w:r>
      <w:r w:rsidRPr="00C909A4">
        <w:rPr>
          <w:sz w:val="24"/>
        </w:rPr>
        <w:t>000</w:t>
      </w:r>
      <w:r w:rsidRPr="00C909A4">
        <w:rPr>
          <w:spacing w:val="29"/>
          <w:sz w:val="24"/>
        </w:rPr>
        <w:t xml:space="preserve"> </w:t>
      </w:r>
      <w:r w:rsidRPr="00C909A4">
        <w:rPr>
          <w:sz w:val="24"/>
        </w:rPr>
        <w:t>лв.</w:t>
      </w:r>
      <w:r w:rsidRPr="00C909A4">
        <w:rPr>
          <w:spacing w:val="29"/>
          <w:sz w:val="24"/>
        </w:rPr>
        <w:t xml:space="preserve"> </w:t>
      </w:r>
      <w:r w:rsidRPr="00C909A4">
        <w:rPr>
          <w:sz w:val="24"/>
        </w:rPr>
        <w:t>(вкл.)</w:t>
      </w:r>
      <w:r w:rsidRPr="00C909A4">
        <w:rPr>
          <w:spacing w:val="28"/>
          <w:sz w:val="24"/>
        </w:rPr>
        <w:t xml:space="preserve"> </w:t>
      </w:r>
      <w:r w:rsidRPr="00C909A4">
        <w:rPr>
          <w:sz w:val="24"/>
        </w:rPr>
        <w:t>се</w:t>
      </w:r>
      <w:r w:rsidRPr="00C909A4">
        <w:rPr>
          <w:spacing w:val="28"/>
          <w:sz w:val="24"/>
        </w:rPr>
        <w:t xml:space="preserve"> </w:t>
      </w:r>
      <w:r w:rsidRPr="00C909A4">
        <w:rPr>
          <w:sz w:val="24"/>
        </w:rPr>
        <w:t>изисква</w:t>
      </w:r>
      <w:r w:rsidRPr="00C909A4">
        <w:rPr>
          <w:spacing w:val="25"/>
          <w:sz w:val="24"/>
        </w:rPr>
        <w:t xml:space="preserve"> </w:t>
      </w:r>
      <w:r w:rsidRPr="00C909A4">
        <w:rPr>
          <w:sz w:val="24"/>
        </w:rPr>
        <w:t>поне</w:t>
      </w:r>
      <w:r w:rsidRPr="00C909A4">
        <w:rPr>
          <w:spacing w:val="28"/>
          <w:sz w:val="24"/>
        </w:rPr>
        <w:t xml:space="preserve"> </w:t>
      </w:r>
      <w:r w:rsidRPr="00C909A4">
        <w:rPr>
          <w:sz w:val="24"/>
        </w:rPr>
        <w:t xml:space="preserve">2 научни публикации, индексирани в </w:t>
      </w:r>
      <w:r w:rsidR="00F23816" w:rsidRPr="00C909A4">
        <w:rPr>
          <w:sz w:val="24"/>
        </w:rPr>
        <w:t>базата данни</w:t>
      </w:r>
      <w:r w:rsidR="00C909A4" w:rsidRPr="00C909A4">
        <w:t xml:space="preserve"> </w:t>
      </w:r>
      <w:r w:rsidRPr="00C909A4">
        <w:rPr>
          <w:sz w:val="24"/>
        </w:rPr>
        <w:t>Web of Science.</w:t>
      </w:r>
    </w:p>
    <w:p w14:paraId="18113FB7" w14:textId="37A8F6D0" w:rsidR="00A166CE" w:rsidRPr="00C909A4" w:rsidRDefault="00713146" w:rsidP="006E76A9">
      <w:pPr>
        <w:pStyle w:val="ListParagraph"/>
        <w:numPr>
          <w:ilvl w:val="0"/>
          <w:numId w:val="1"/>
        </w:numPr>
        <w:tabs>
          <w:tab w:val="left" w:pos="1134"/>
        </w:tabs>
        <w:spacing w:before="1"/>
        <w:ind w:left="142" w:right="113" w:firstLine="681"/>
        <w:jc w:val="left"/>
        <w:rPr>
          <w:sz w:val="24"/>
        </w:rPr>
      </w:pPr>
      <w:r w:rsidRPr="00C909A4">
        <w:rPr>
          <w:sz w:val="24"/>
        </w:rPr>
        <w:t>за</w:t>
      </w:r>
      <w:r w:rsidRPr="00C909A4">
        <w:rPr>
          <w:spacing w:val="20"/>
          <w:sz w:val="24"/>
        </w:rPr>
        <w:t xml:space="preserve"> </w:t>
      </w:r>
      <w:r w:rsidRPr="00C909A4">
        <w:rPr>
          <w:sz w:val="24"/>
        </w:rPr>
        <w:t>проекти</w:t>
      </w:r>
      <w:r w:rsidRPr="00C909A4">
        <w:rPr>
          <w:spacing w:val="22"/>
          <w:sz w:val="24"/>
        </w:rPr>
        <w:t xml:space="preserve"> </w:t>
      </w:r>
      <w:r w:rsidRPr="00C909A4">
        <w:rPr>
          <w:sz w:val="24"/>
        </w:rPr>
        <w:t>с</w:t>
      </w:r>
      <w:r w:rsidRPr="00C909A4">
        <w:rPr>
          <w:spacing w:val="20"/>
          <w:sz w:val="24"/>
        </w:rPr>
        <w:t xml:space="preserve"> </w:t>
      </w:r>
      <w:r w:rsidRPr="00C909A4">
        <w:rPr>
          <w:sz w:val="24"/>
        </w:rPr>
        <w:t>бюджет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от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100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000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лв.</w:t>
      </w:r>
      <w:r w:rsidRPr="00C909A4">
        <w:rPr>
          <w:spacing w:val="18"/>
          <w:sz w:val="24"/>
        </w:rPr>
        <w:t xml:space="preserve"> </w:t>
      </w:r>
      <w:r w:rsidRPr="00C909A4">
        <w:rPr>
          <w:sz w:val="24"/>
        </w:rPr>
        <w:t>до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150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000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лв.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(вкл.)</w:t>
      </w:r>
      <w:r w:rsidRPr="00C909A4">
        <w:rPr>
          <w:spacing w:val="20"/>
          <w:sz w:val="24"/>
        </w:rPr>
        <w:t xml:space="preserve"> </w:t>
      </w:r>
      <w:r w:rsidRPr="00C909A4">
        <w:rPr>
          <w:sz w:val="24"/>
        </w:rPr>
        <w:t>се</w:t>
      </w:r>
      <w:r w:rsidRPr="00C909A4">
        <w:rPr>
          <w:spacing w:val="20"/>
          <w:sz w:val="24"/>
        </w:rPr>
        <w:t xml:space="preserve"> </w:t>
      </w:r>
      <w:r w:rsidRPr="00C909A4">
        <w:rPr>
          <w:sz w:val="24"/>
        </w:rPr>
        <w:t>изисква</w:t>
      </w:r>
      <w:r w:rsidRPr="00C909A4">
        <w:rPr>
          <w:spacing w:val="20"/>
          <w:sz w:val="24"/>
        </w:rPr>
        <w:t xml:space="preserve"> </w:t>
      </w:r>
      <w:r w:rsidRPr="00C909A4">
        <w:rPr>
          <w:sz w:val="24"/>
        </w:rPr>
        <w:t>поне</w:t>
      </w:r>
      <w:r w:rsidRPr="00C909A4">
        <w:rPr>
          <w:spacing w:val="20"/>
          <w:sz w:val="24"/>
        </w:rPr>
        <w:t xml:space="preserve"> </w:t>
      </w:r>
      <w:r w:rsidRPr="00C909A4">
        <w:rPr>
          <w:sz w:val="24"/>
        </w:rPr>
        <w:t xml:space="preserve">3 научни публикации, индексирани в </w:t>
      </w:r>
      <w:r w:rsidR="00F23816" w:rsidRPr="00C909A4">
        <w:rPr>
          <w:sz w:val="24"/>
        </w:rPr>
        <w:t xml:space="preserve">базата данни </w:t>
      </w:r>
      <w:r w:rsidRPr="00C909A4">
        <w:rPr>
          <w:sz w:val="24"/>
        </w:rPr>
        <w:t>Web of Science.</w:t>
      </w:r>
    </w:p>
    <w:p w14:paraId="68C61AEE" w14:textId="7D61426D" w:rsidR="00A166CE" w:rsidRPr="00C909A4" w:rsidRDefault="00713146" w:rsidP="006E76A9">
      <w:pPr>
        <w:pStyle w:val="ListParagraph"/>
        <w:numPr>
          <w:ilvl w:val="0"/>
          <w:numId w:val="1"/>
        </w:numPr>
        <w:tabs>
          <w:tab w:val="left" w:pos="1134"/>
        </w:tabs>
        <w:ind w:left="142" w:right="113" w:firstLine="681"/>
        <w:jc w:val="left"/>
        <w:rPr>
          <w:sz w:val="24"/>
        </w:rPr>
      </w:pPr>
      <w:r w:rsidRPr="00C909A4">
        <w:rPr>
          <w:sz w:val="24"/>
        </w:rPr>
        <w:t>за</w:t>
      </w:r>
      <w:r w:rsidRPr="00C909A4">
        <w:rPr>
          <w:spacing w:val="20"/>
          <w:sz w:val="24"/>
        </w:rPr>
        <w:t xml:space="preserve"> </w:t>
      </w:r>
      <w:r w:rsidRPr="00C909A4">
        <w:rPr>
          <w:sz w:val="24"/>
        </w:rPr>
        <w:t>проекти</w:t>
      </w:r>
      <w:r w:rsidRPr="00C909A4">
        <w:rPr>
          <w:spacing w:val="22"/>
          <w:sz w:val="24"/>
        </w:rPr>
        <w:t xml:space="preserve"> </w:t>
      </w:r>
      <w:r w:rsidRPr="00C909A4">
        <w:rPr>
          <w:sz w:val="24"/>
        </w:rPr>
        <w:t>с</w:t>
      </w:r>
      <w:r w:rsidRPr="00C909A4">
        <w:rPr>
          <w:spacing w:val="20"/>
          <w:sz w:val="24"/>
        </w:rPr>
        <w:t xml:space="preserve"> </w:t>
      </w:r>
      <w:r w:rsidRPr="00C909A4">
        <w:rPr>
          <w:sz w:val="24"/>
        </w:rPr>
        <w:t>бюджет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от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150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000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лв.</w:t>
      </w:r>
      <w:r w:rsidRPr="00C909A4">
        <w:rPr>
          <w:spacing w:val="18"/>
          <w:sz w:val="24"/>
        </w:rPr>
        <w:t xml:space="preserve"> </w:t>
      </w:r>
      <w:r w:rsidRPr="00C909A4">
        <w:rPr>
          <w:sz w:val="24"/>
        </w:rPr>
        <w:t>до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200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000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лв.</w:t>
      </w:r>
      <w:r w:rsidRPr="00C909A4">
        <w:rPr>
          <w:spacing w:val="21"/>
          <w:sz w:val="24"/>
        </w:rPr>
        <w:t xml:space="preserve"> </w:t>
      </w:r>
      <w:r w:rsidRPr="00C909A4">
        <w:rPr>
          <w:sz w:val="24"/>
        </w:rPr>
        <w:t>(вкл.)</w:t>
      </w:r>
      <w:r w:rsidRPr="00C909A4">
        <w:rPr>
          <w:spacing w:val="20"/>
          <w:sz w:val="24"/>
        </w:rPr>
        <w:t xml:space="preserve"> </w:t>
      </w:r>
      <w:r w:rsidRPr="00C909A4">
        <w:rPr>
          <w:sz w:val="24"/>
        </w:rPr>
        <w:t>се</w:t>
      </w:r>
      <w:r w:rsidRPr="00C909A4">
        <w:rPr>
          <w:spacing w:val="20"/>
          <w:sz w:val="24"/>
        </w:rPr>
        <w:t xml:space="preserve"> </w:t>
      </w:r>
      <w:r w:rsidRPr="00C909A4">
        <w:rPr>
          <w:sz w:val="24"/>
        </w:rPr>
        <w:t>изисква</w:t>
      </w:r>
      <w:r w:rsidRPr="00C909A4">
        <w:rPr>
          <w:spacing w:val="20"/>
          <w:sz w:val="24"/>
        </w:rPr>
        <w:t xml:space="preserve"> </w:t>
      </w:r>
      <w:r w:rsidRPr="00C909A4">
        <w:rPr>
          <w:sz w:val="24"/>
        </w:rPr>
        <w:t>поне</w:t>
      </w:r>
      <w:r w:rsidRPr="00C909A4">
        <w:rPr>
          <w:spacing w:val="20"/>
          <w:sz w:val="24"/>
        </w:rPr>
        <w:t xml:space="preserve"> </w:t>
      </w:r>
      <w:r w:rsidRPr="00C909A4">
        <w:rPr>
          <w:sz w:val="24"/>
        </w:rPr>
        <w:t xml:space="preserve">4 научни публикации, индексирани в </w:t>
      </w:r>
      <w:r w:rsidR="00F23816" w:rsidRPr="00C909A4">
        <w:rPr>
          <w:sz w:val="24"/>
        </w:rPr>
        <w:t xml:space="preserve">базата данни </w:t>
      </w:r>
      <w:r w:rsidRPr="00C909A4">
        <w:rPr>
          <w:sz w:val="24"/>
        </w:rPr>
        <w:t>Web of Science.</w:t>
      </w:r>
    </w:p>
    <w:p w14:paraId="1F4B1D40" w14:textId="74B8ABA4" w:rsidR="00A166CE" w:rsidRPr="000A680A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spacing w:before="2"/>
        <w:ind w:left="142" w:right="115" w:firstLine="540"/>
        <w:rPr>
          <w:sz w:val="24"/>
        </w:rPr>
      </w:pPr>
      <w:r>
        <w:rPr>
          <w:sz w:val="24"/>
        </w:rPr>
        <w:t>Изпълнимост на целите и обоснованост на бюджета –</w:t>
      </w:r>
      <w:r>
        <w:rPr>
          <w:spacing w:val="40"/>
          <w:sz w:val="24"/>
        </w:rPr>
        <w:t xml:space="preserve"> </w:t>
      </w:r>
      <w:r w:rsidR="00C909A4">
        <w:rPr>
          <w:b/>
          <w:sz w:val="24"/>
        </w:rPr>
        <w:t>тежест 25</w:t>
      </w:r>
      <w:r>
        <w:rPr>
          <w:b/>
          <w:sz w:val="24"/>
        </w:rPr>
        <w:t>%</w:t>
      </w:r>
      <w:r>
        <w:rPr>
          <w:b/>
          <w:spacing w:val="40"/>
          <w:sz w:val="24"/>
        </w:rPr>
        <w:t xml:space="preserve">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оценява се доколко е реалистичен заявения брой научни публикации, индексирани в</w:t>
      </w:r>
      <w:r w:rsidR="00F23816">
        <w:rPr>
          <w:sz w:val="24"/>
        </w:rPr>
        <w:t xml:space="preserve"> </w:t>
      </w:r>
      <w:r w:rsidR="00F23816" w:rsidRPr="00033A87">
        <w:rPr>
          <w:sz w:val="24"/>
        </w:rPr>
        <w:t>базата данни</w:t>
      </w:r>
      <w:r>
        <w:rPr>
          <w:sz w:val="24"/>
        </w:rPr>
        <w:t xml:space="preserve"> Web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признати</w:t>
      </w:r>
      <w:r>
        <w:rPr>
          <w:spacing w:val="-6"/>
          <w:sz w:val="24"/>
        </w:rPr>
        <w:t xml:space="preserve"> </w:t>
      </w:r>
      <w:r>
        <w:rPr>
          <w:sz w:val="24"/>
        </w:rPr>
        <w:t>патенти.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Оценката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реалистичност</w:t>
      </w:r>
      <w:r>
        <w:rPr>
          <w:spacing w:val="-4"/>
          <w:sz w:val="24"/>
        </w:rPr>
        <w:t xml:space="preserve"> </w:t>
      </w:r>
      <w:r>
        <w:rPr>
          <w:sz w:val="24"/>
        </w:rPr>
        <w:t>на заявения брой международни патенти се извършва на базата на предоставената информация по точка 1</w:t>
      </w:r>
      <w:r w:rsidR="00474050">
        <w:rPr>
          <w:sz w:val="24"/>
        </w:rPr>
        <w:t>7</w:t>
      </w:r>
      <w:r>
        <w:rPr>
          <w:sz w:val="24"/>
        </w:rPr>
        <w:t>.7</w:t>
      </w:r>
      <w:r w:rsidR="000A680A">
        <w:rPr>
          <w:sz w:val="24"/>
        </w:rPr>
        <w:t>.</w:t>
      </w:r>
    </w:p>
    <w:p w14:paraId="7B3CCA20" w14:textId="77777777" w:rsidR="007174D6" w:rsidRDefault="007174D6">
      <w:pPr>
        <w:pStyle w:val="Heading1"/>
      </w:pPr>
    </w:p>
    <w:p w14:paraId="1FADF346" w14:textId="170A2511" w:rsidR="00A166CE" w:rsidRDefault="00713146">
      <w:pPr>
        <w:pStyle w:val="Heading1"/>
      </w:pPr>
      <w:r>
        <w:t>Отчитане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научните</w:t>
      </w:r>
      <w:r>
        <w:rPr>
          <w:spacing w:val="-5"/>
        </w:rPr>
        <w:t xml:space="preserve"> </w:t>
      </w:r>
      <w:r>
        <w:rPr>
          <w:spacing w:val="-2"/>
        </w:rPr>
        <w:t>проекти</w:t>
      </w:r>
    </w:p>
    <w:p w14:paraId="7E323FE1" w14:textId="77777777" w:rsidR="00A166CE" w:rsidRDefault="00713146">
      <w:pPr>
        <w:pStyle w:val="ListParagraph"/>
        <w:numPr>
          <w:ilvl w:val="0"/>
          <w:numId w:val="5"/>
        </w:numPr>
        <w:tabs>
          <w:tab w:val="left" w:pos="835"/>
        </w:tabs>
        <w:spacing w:before="76"/>
        <w:ind w:left="835"/>
        <w:rPr>
          <w:sz w:val="24"/>
        </w:rPr>
      </w:pPr>
      <w:r>
        <w:rPr>
          <w:sz w:val="24"/>
        </w:rPr>
        <w:t>Научните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 се</w:t>
      </w:r>
      <w:r>
        <w:rPr>
          <w:spacing w:val="-2"/>
          <w:sz w:val="24"/>
        </w:rPr>
        <w:t xml:space="preserve"> </w:t>
      </w:r>
      <w:r>
        <w:rPr>
          <w:sz w:val="24"/>
        </w:rPr>
        <w:t>отчитат на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2"/>
          <w:sz w:val="24"/>
        </w:rPr>
        <w:t xml:space="preserve"> етапа:</w:t>
      </w:r>
    </w:p>
    <w:p w14:paraId="68C993BF" w14:textId="296A77F7" w:rsidR="00A166CE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left="142" w:right="115" w:firstLine="540"/>
        <w:rPr>
          <w:sz w:val="24"/>
        </w:rPr>
      </w:pPr>
      <w:r>
        <w:rPr>
          <w:sz w:val="24"/>
        </w:rPr>
        <w:t xml:space="preserve">междинен етап – отчетът за междинен етап се подава </w:t>
      </w:r>
      <w:r w:rsidR="007174D6">
        <w:rPr>
          <w:sz w:val="24"/>
        </w:rPr>
        <w:t>в ПРОФИ</w:t>
      </w:r>
      <w:r>
        <w:rPr>
          <w:sz w:val="24"/>
        </w:rPr>
        <w:t xml:space="preserve"> в срок до две седмици след изтичане на половината от времетраенето на проекта. Подаването на междинен отчет не спира изпълнението на проекта;</w:t>
      </w:r>
    </w:p>
    <w:p w14:paraId="1835EDB7" w14:textId="12A10377" w:rsidR="00A166CE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spacing w:before="1"/>
        <w:ind w:left="142" w:right="115" w:firstLine="540"/>
        <w:rPr>
          <w:sz w:val="24"/>
        </w:rPr>
      </w:pPr>
      <w:r>
        <w:rPr>
          <w:sz w:val="24"/>
        </w:rPr>
        <w:t xml:space="preserve">в случай, че междинен отчет не бъде подаден до четири седмици след изтичане на половината от времетраенето на проекта, </w:t>
      </w:r>
      <w:r w:rsidR="007174D6">
        <w:rPr>
          <w:sz w:val="24"/>
        </w:rPr>
        <w:t>УС</w:t>
      </w:r>
      <w:r>
        <w:rPr>
          <w:sz w:val="24"/>
        </w:rPr>
        <w:t xml:space="preserve"> може да прекрати изпълнението на проекта;</w:t>
      </w:r>
    </w:p>
    <w:p w14:paraId="67ED4B76" w14:textId="7BE1DEA7" w:rsidR="00A166CE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left="142" w:right="115" w:firstLine="540"/>
        <w:rPr>
          <w:sz w:val="24"/>
        </w:rPr>
      </w:pPr>
      <w:r>
        <w:rPr>
          <w:sz w:val="24"/>
        </w:rPr>
        <w:t xml:space="preserve">краен етап – отчетът за краен етап се подава до </w:t>
      </w:r>
      <w:r w:rsidR="007174D6">
        <w:rPr>
          <w:sz w:val="24"/>
        </w:rPr>
        <w:t>УС</w:t>
      </w:r>
      <w:r>
        <w:rPr>
          <w:sz w:val="24"/>
        </w:rPr>
        <w:t xml:space="preserve"> в срок до четири седмици след изтичане на времетраенето на проекта.</w:t>
      </w:r>
    </w:p>
    <w:p w14:paraId="1574E0BC" w14:textId="2FF866C6" w:rsidR="00A166CE" w:rsidRDefault="00713146" w:rsidP="004429E9">
      <w:pPr>
        <w:pStyle w:val="ListParagraph"/>
        <w:numPr>
          <w:ilvl w:val="0"/>
          <w:numId w:val="5"/>
        </w:numPr>
        <w:tabs>
          <w:tab w:val="left" w:pos="836"/>
          <w:tab w:val="left" w:pos="1134"/>
        </w:tabs>
        <w:spacing w:before="199"/>
        <w:rPr>
          <w:sz w:val="24"/>
        </w:rPr>
      </w:pPr>
      <w:r>
        <w:rPr>
          <w:sz w:val="24"/>
        </w:rPr>
        <w:t>Междинните</w:t>
      </w:r>
      <w:r>
        <w:rPr>
          <w:spacing w:val="-2"/>
          <w:sz w:val="24"/>
        </w:rPr>
        <w:t xml:space="preserve"> </w:t>
      </w:r>
      <w:r>
        <w:rPr>
          <w:sz w:val="24"/>
        </w:rPr>
        <w:t>и крайните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отчети се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изготвят</w:t>
      </w:r>
      <w:r>
        <w:rPr>
          <w:spacing w:val="-1"/>
          <w:sz w:val="24"/>
        </w:rPr>
        <w:t xml:space="preserve"> </w:t>
      </w:r>
      <w:r w:rsidR="007174D6">
        <w:rPr>
          <w:sz w:val="24"/>
        </w:rPr>
        <w:t>и качват в ПРОФИ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съдържат:</w:t>
      </w:r>
    </w:p>
    <w:p w14:paraId="3FDE513B" w14:textId="77777777" w:rsidR="00A166CE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spacing w:before="2"/>
        <w:ind w:left="142" w:right="118" w:firstLine="540"/>
        <w:rPr>
          <w:sz w:val="24"/>
        </w:rPr>
      </w:pPr>
      <w:r>
        <w:rPr>
          <w:sz w:val="24"/>
        </w:rPr>
        <w:t>информация за постигнатите резултатите, представена в сравнение с индикативния времеви график на проекта;</w:t>
      </w:r>
    </w:p>
    <w:p w14:paraId="4EDF2278" w14:textId="7A33D858" w:rsidR="00A166CE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left="142" w:right="114" w:firstLine="540"/>
        <w:rPr>
          <w:sz w:val="24"/>
        </w:rPr>
      </w:pPr>
      <w:r>
        <w:rPr>
          <w:sz w:val="24"/>
        </w:rPr>
        <w:t xml:space="preserve">информация за участващите в проекта млади учени, докторанти, постдокторанти и студенти, както и за привлечените външни за </w:t>
      </w:r>
      <w:r w:rsidR="007174D6">
        <w:rPr>
          <w:sz w:val="24"/>
        </w:rPr>
        <w:t>ПУ</w:t>
      </w:r>
      <w:r>
        <w:rPr>
          <w:sz w:val="24"/>
        </w:rPr>
        <w:t xml:space="preserve"> членове на колектива;</w:t>
      </w:r>
    </w:p>
    <w:p w14:paraId="613A2DDC" w14:textId="77777777" w:rsidR="00A166CE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left="1555" w:hanging="873"/>
        <w:rPr>
          <w:sz w:val="24"/>
        </w:rPr>
      </w:pPr>
      <w:r>
        <w:rPr>
          <w:sz w:val="24"/>
        </w:rPr>
        <w:t>обобщена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за изразходване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пера.</w:t>
      </w:r>
    </w:p>
    <w:p w14:paraId="0FFE29B7" w14:textId="5D93E137" w:rsidR="00A166CE" w:rsidRDefault="00713146" w:rsidP="004429E9">
      <w:pPr>
        <w:pStyle w:val="ListParagraph"/>
        <w:numPr>
          <w:ilvl w:val="0"/>
          <w:numId w:val="5"/>
        </w:numPr>
        <w:tabs>
          <w:tab w:val="left" w:pos="835"/>
          <w:tab w:val="left" w:pos="1134"/>
        </w:tabs>
        <w:spacing w:before="200"/>
        <w:ind w:left="115" w:right="114" w:firstLine="0"/>
        <w:rPr>
          <w:sz w:val="24"/>
        </w:rPr>
      </w:pPr>
      <w:r>
        <w:rPr>
          <w:sz w:val="24"/>
        </w:rPr>
        <w:t>В срок от две седмици след подаването на междинен</w:t>
      </w:r>
      <w:r w:rsidR="0086473A">
        <w:rPr>
          <w:sz w:val="24"/>
        </w:rPr>
        <w:t>/финален</w:t>
      </w:r>
      <w:r>
        <w:rPr>
          <w:sz w:val="24"/>
        </w:rPr>
        <w:t xml:space="preserve"> отчет </w:t>
      </w:r>
      <w:r w:rsidR="007174D6">
        <w:rPr>
          <w:sz w:val="24"/>
        </w:rPr>
        <w:t xml:space="preserve">един от назначените рецензенти на етап одобрение </w:t>
      </w:r>
      <w:r>
        <w:rPr>
          <w:sz w:val="24"/>
        </w:rPr>
        <w:t>се произнася по него като:</w:t>
      </w:r>
    </w:p>
    <w:p w14:paraId="24930E53" w14:textId="1A54DF84" w:rsidR="00A166CE" w:rsidRDefault="007174D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right="116" w:firstLine="283"/>
        <w:rPr>
          <w:sz w:val="24"/>
        </w:rPr>
      </w:pPr>
      <w:r>
        <w:rPr>
          <w:sz w:val="24"/>
        </w:rPr>
        <w:t>отчетът се приема от УС.</w:t>
      </w:r>
    </w:p>
    <w:p w14:paraId="5DF04F6D" w14:textId="76B3E045" w:rsidR="0086473A" w:rsidRDefault="00713146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left="142" w:right="114" w:firstLine="567"/>
        <w:rPr>
          <w:sz w:val="24"/>
        </w:rPr>
      </w:pPr>
      <w:r w:rsidRPr="0086473A">
        <w:rPr>
          <w:sz w:val="24"/>
        </w:rPr>
        <w:t>при установяване на неизпълнение на индикативните цели и/или нарушения</w:t>
      </w:r>
      <w:r w:rsidRPr="0086473A">
        <w:rPr>
          <w:spacing w:val="-12"/>
          <w:sz w:val="24"/>
        </w:rPr>
        <w:t xml:space="preserve"> </w:t>
      </w:r>
      <w:r w:rsidRPr="0086473A">
        <w:rPr>
          <w:sz w:val="24"/>
        </w:rPr>
        <w:t>в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изразходване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на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бюджета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на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проекта</w:t>
      </w:r>
      <w:r w:rsidR="0086473A" w:rsidRPr="0086473A">
        <w:rPr>
          <w:sz w:val="24"/>
        </w:rPr>
        <w:t xml:space="preserve"> на междинен отчет</w:t>
      </w:r>
      <w:r w:rsidRPr="0086473A">
        <w:rPr>
          <w:sz w:val="24"/>
        </w:rPr>
        <w:t>,</w:t>
      </w:r>
      <w:r w:rsidRPr="0086473A">
        <w:rPr>
          <w:spacing w:val="-12"/>
          <w:sz w:val="24"/>
        </w:rPr>
        <w:t xml:space="preserve"> </w:t>
      </w:r>
      <w:r w:rsidRPr="0086473A">
        <w:rPr>
          <w:sz w:val="24"/>
        </w:rPr>
        <w:t>У</w:t>
      </w:r>
      <w:r w:rsidR="007174D6" w:rsidRPr="0086473A">
        <w:rPr>
          <w:sz w:val="24"/>
        </w:rPr>
        <w:t>С</w:t>
      </w:r>
      <w:r w:rsidRPr="0086473A">
        <w:rPr>
          <w:spacing w:val="-11"/>
          <w:sz w:val="24"/>
        </w:rPr>
        <w:t xml:space="preserve"> </w:t>
      </w:r>
      <w:r w:rsidR="007174D6" w:rsidRPr="0086473A">
        <w:rPr>
          <w:spacing w:val="-11"/>
          <w:sz w:val="24"/>
        </w:rPr>
        <w:t xml:space="preserve">излиза с решение за мерки за изпълнение от страна на колектива на проекта. При незадоволителна оценка от страна на рецензента, УС </w:t>
      </w:r>
      <w:r w:rsidRPr="0086473A">
        <w:rPr>
          <w:sz w:val="24"/>
        </w:rPr>
        <w:t>може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да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редуцира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бюджета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или да прекрати изпълнението на проекта.</w:t>
      </w:r>
      <w:r w:rsidR="0086473A" w:rsidRPr="0086473A">
        <w:rPr>
          <w:sz w:val="24"/>
        </w:rPr>
        <w:t xml:space="preserve"> </w:t>
      </w:r>
    </w:p>
    <w:p w14:paraId="6DAFB46B" w14:textId="694CB462" w:rsidR="0086473A" w:rsidRPr="0086473A" w:rsidRDefault="0086473A" w:rsidP="004429E9">
      <w:pPr>
        <w:pStyle w:val="ListParagraph"/>
        <w:numPr>
          <w:ilvl w:val="1"/>
          <w:numId w:val="5"/>
        </w:numPr>
        <w:tabs>
          <w:tab w:val="left" w:pos="1134"/>
          <w:tab w:val="left" w:pos="1555"/>
        </w:tabs>
        <w:ind w:left="142" w:right="114" w:firstLine="567"/>
        <w:rPr>
          <w:sz w:val="24"/>
        </w:rPr>
      </w:pPr>
      <w:r>
        <w:rPr>
          <w:sz w:val="24"/>
        </w:rPr>
        <w:t>п</w:t>
      </w:r>
      <w:r w:rsidRPr="0086473A">
        <w:rPr>
          <w:sz w:val="24"/>
        </w:rPr>
        <w:t>ри</w:t>
      </w:r>
      <w:r>
        <w:rPr>
          <w:sz w:val="24"/>
        </w:rPr>
        <w:t xml:space="preserve"> </w:t>
      </w:r>
      <w:r w:rsidRPr="0086473A">
        <w:rPr>
          <w:sz w:val="24"/>
        </w:rPr>
        <w:t>установяване на неизпълнение на индикативните цели и/или нарушения</w:t>
      </w:r>
      <w:r w:rsidRPr="0086473A">
        <w:rPr>
          <w:spacing w:val="-12"/>
          <w:sz w:val="24"/>
        </w:rPr>
        <w:t xml:space="preserve"> </w:t>
      </w:r>
      <w:r w:rsidRPr="0086473A">
        <w:rPr>
          <w:sz w:val="24"/>
        </w:rPr>
        <w:t>в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изразходване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на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бюджета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на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 xml:space="preserve">проекта на </w:t>
      </w:r>
      <w:r>
        <w:rPr>
          <w:sz w:val="24"/>
        </w:rPr>
        <w:t>финален</w:t>
      </w:r>
      <w:r w:rsidRPr="0086473A">
        <w:rPr>
          <w:sz w:val="24"/>
        </w:rPr>
        <w:t xml:space="preserve"> отчет,</w:t>
      </w:r>
      <w:r w:rsidRPr="0086473A">
        <w:rPr>
          <w:spacing w:val="-12"/>
          <w:sz w:val="24"/>
        </w:rPr>
        <w:t xml:space="preserve"> </w:t>
      </w:r>
      <w:r w:rsidRPr="0086473A">
        <w:rPr>
          <w:sz w:val="24"/>
        </w:rPr>
        <w:t>УС</w:t>
      </w:r>
      <w:r w:rsidRPr="0086473A">
        <w:rPr>
          <w:spacing w:val="-11"/>
          <w:sz w:val="24"/>
        </w:rPr>
        <w:t xml:space="preserve"> излиза с решение за </w:t>
      </w:r>
      <w:r>
        <w:rPr>
          <w:spacing w:val="-11"/>
          <w:sz w:val="24"/>
        </w:rPr>
        <w:t>допълнителни дейности и срокове за изпълнение на заложените индикатори</w:t>
      </w:r>
      <w:r w:rsidRPr="0086473A">
        <w:rPr>
          <w:spacing w:val="-11"/>
          <w:sz w:val="24"/>
        </w:rPr>
        <w:t>. При незадоволителна оценка от страна на рецензента</w:t>
      </w:r>
      <w:r>
        <w:rPr>
          <w:spacing w:val="-11"/>
          <w:sz w:val="24"/>
        </w:rPr>
        <w:t xml:space="preserve"> и невъзможност да се постигнат индикаторите</w:t>
      </w:r>
      <w:r w:rsidRPr="0086473A">
        <w:rPr>
          <w:spacing w:val="-11"/>
          <w:sz w:val="24"/>
        </w:rPr>
        <w:t xml:space="preserve">, УС </w:t>
      </w:r>
      <w:r w:rsidRPr="0086473A">
        <w:rPr>
          <w:sz w:val="24"/>
        </w:rPr>
        <w:t>може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да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редуцира</w:t>
      </w:r>
      <w:r w:rsidRPr="0086473A">
        <w:rPr>
          <w:spacing w:val="-13"/>
          <w:sz w:val="24"/>
        </w:rPr>
        <w:t xml:space="preserve"> </w:t>
      </w:r>
      <w:r w:rsidRPr="0086473A">
        <w:rPr>
          <w:sz w:val="24"/>
        </w:rPr>
        <w:t>бюджета</w:t>
      </w:r>
      <w:r w:rsidRPr="0086473A">
        <w:rPr>
          <w:spacing w:val="-13"/>
          <w:sz w:val="24"/>
        </w:rPr>
        <w:t xml:space="preserve"> </w:t>
      </w:r>
      <w:r>
        <w:rPr>
          <w:sz w:val="24"/>
        </w:rPr>
        <w:t xml:space="preserve">и да гласува възстановяване на усвоени средства. </w:t>
      </w:r>
    </w:p>
    <w:sectPr w:rsidR="0086473A" w:rsidRPr="0086473A" w:rsidSect="00451FF7">
      <w:headerReference w:type="default" r:id="rId9"/>
      <w:pgSz w:w="11910" w:h="16840"/>
      <w:pgMar w:top="1320" w:right="1300" w:bottom="156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032C" w14:textId="77777777" w:rsidR="00AC7502" w:rsidRDefault="00AC7502" w:rsidP="00F17600">
      <w:r>
        <w:separator/>
      </w:r>
    </w:p>
  </w:endnote>
  <w:endnote w:type="continuationSeparator" w:id="0">
    <w:p w14:paraId="6C1A39CD" w14:textId="77777777" w:rsidR="00AC7502" w:rsidRDefault="00AC7502" w:rsidP="00F1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0E6C" w14:textId="77777777" w:rsidR="00AC7502" w:rsidRDefault="00AC7502" w:rsidP="00F17600">
      <w:r>
        <w:separator/>
      </w:r>
    </w:p>
  </w:footnote>
  <w:footnote w:type="continuationSeparator" w:id="0">
    <w:p w14:paraId="10160983" w14:textId="77777777" w:rsidR="00AC7502" w:rsidRDefault="00AC7502" w:rsidP="00F1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3537" w14:textId="739DA947" w:rsidR="00F17600" w:rsidRDefault="00F17600" w:rsidP="00F17600">
    <w:pPr>
      <w:pStyle w:val="Header"/>
      <w:pBdr>
        <w:bottom w:val="single" w:sz="4" w:space="1" w:color="auto"/>
      </w:pBdr>
    </w:pPr>
    <w:r w:rsidRPr="006B1B1F">
      <w:rPr>
        <w:noProof/>
        <w:lang w:eastAsia="bg-BG"/>
      </w:rPr>
      <w:drawing>
        <wp:inline distT="0" distB="0" distL="0" distR="0" wp14:anchorId="4A2F6C73" wp14:editId="05563F8F">
          <wp:extent cx="728134" cy="614484"/>
          <wp:effectExtent l="0" t="0" r="0" b="0"/>
          <wp:docPr id="26" name="Picture 26" descr="C:\Users\lili91\Desktop\BG Финансирано от Европейския съюз__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li91\Desktop\BG Финансирано от Европейския съюз__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37" cy="62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512104">
      <w:rPr>
        <w:noProof/>
        <w:lang w:eastAsia="bg-BG"/>
      </w:rPr>
      <w:drawing>
        <wp:inline distT="0" distB="0" distL="0" distR="0" wp14:anchorId="3CA9EDCE" wp14:editId="1863796A">
          <wp:extent cx="756080" cy="610362"/>
          <wp:effectExtent l="0" t="0" r="6350" b="0"/>
          <wp:docPr id="27" name="Picture 27" descr="C:\Users\ilianasah\Downloads\ДУЕкоС Main Logo 800x600 БГ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lianasah\Downloads\ДУЕкоС Main Logo 800x600 БГ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9" cy="654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 w:rsidRPr="006B1B1F">
      <w:rPr>
        <w:noProof/>
        <w:lang w:eastAsia="bg-BG"/>
      </w:rPr>
      <w:drawing>
        <wp:inline distT="0" distB="0" distL="0" distR="0" wp14:anchorId="3994BAD2" wp14:editId="48976750">
          <wp:extent cx="2328334" cy="506159"/>
          <wp:effectExtent l="0" t="0" r="0" b="1905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82038" cy="517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986AA8" w14:textId="77777777" w:rsidR="00F17600" w:rsidRDefault="00F17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B34B4"/>
    <w:multiLevelType w:val="hybridMultilevel"/>
    <w:tmpl w:val="4E28C6D0"/>
    <w:lvl w:ilvl="0" w:tplc="9A88DCDE">
      <w:numFmt w:val="bullet"/>
      <w:lvlText w:val="-"/>
      <w:lvlJc w:val="left"/>
      <w:pPr>
        <w:ind w:left="12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E548AF8E">
      <w:numFmt w:val="bullet"/>
      <w:lvlText w:val="•"/>
      <w:lvlJc w:val="left"/>
      <w:pPr>
        <w:ind w:left="2010" w:hanging="360"/>
      </w:pPr>
      <w:rPr>
        <w:rFonts w:hint="default"/>
        <w:lang w:val="bg-BG" w:eastAsia="en-US" w:bidi="ar-SA"/>
      </w:rPr>
    </w:lvl>
    <w:lvl w:ilvl="2" w:tplc="7E20FE44">
      <w:numFmt w:val="bullet"/>
      <w:lvlText w:val="•"/>
      <w:lvlJc w:val="left"/>
      <w:pPr>
        <w:ind w:left="2821" w:hanging="360"/>
      </w:pPr>
      <w:rPr>
        <w:rFonts w:hint="default"/>
        <w:lang w:val="bg-BG" w:eastAsia="en-US" w:bidi="ar-SA"/>
      </w:rPr>
    </w:lvl>
    <w:lvl w:ilvl="3" w:tplc="048838DA">
      <w:numFmt w:val="bullet"/>
      <w:lvlText w:val="•"/>
      <w:lvlJc w:val="left"/>
      <w:pPr>
        <w:ind w:left="3631" w:hanging="360"/>
      </w:pPr>
      <w:rPr>
        <w:rFonts w:hint="default"/>
        <w:lang w:val="bg-BG" w:eastAsia="en-US" w:bidi="ar-SA"/>
      </w:rPr>
    </w:lvl>
    <w:lvl w:ilvl="4" w:tplc="6A86F92A">
      <w:numFmt w:val="bullet"/>
      <w:lvlText w:val="•"/>
      <w:lvlJc w:val="left"/>
      <w:pPr>
        <w:ind w:left="4442" w:hanging="360"/>
      </w:pPr>
      <w:rPr>
        <w:rFonts w:hint="default"/>
        <w:lang w:val="bg-BG" w:eastAsia="en-US" w:bidi="ar-SA"/>
      </w:rPr>
    </w:lvl>
    <w:lvl w:ilvl="5" w:tplc="6FC8B1DA">
      <w:numFmt w:val="bullet"/>
      <w:lvlText w:val="•"/>
      <w:lvlJc w:val="left"/>
      <w:pPr>
        <w:ind w:left="5253" w:hanging="360"/>
      </w:pPr>
      <w:rPr>
        <w:rFonts w:hint="default"/>
        <w:lang w:val="bg-BG" w:eastAsia="en-US" w:bidi="ar-SA"/>
      </w:rPr>
    </w:lvl>
    <w:lvl w:ilvl="6" w:tplc="96C8E8FE">
      <w:numFmt w:val="bullet"/>
      <w:lvlText w:val="•"/>
      <w:lvlJc w:val="left"/>
      <w:pPr>
        <w:ind w:left="6063" w:hanging="360"/>
      </w:pPr>
      <w:rPr>
        <w:rFonts w:hint="default"/>
        <w:lang w:val="bg-BG" w:eastAsia="en-US" w:bidi="ar-SA"/>
      </w:rPr>
    </w:lvl>
    <w:lvl w:ilvl="7" w:tplc="E83CFBD0">
      <w:numFmt w:val="bullet"/>
      <w:lvlText w:val="•"/>
      <w:lvlJc w:val="left"/>
      <w:pPr>
        <w:ind w:left="6874" w:hanging="360"/>
      </w:pPr>
      <w:rPr>
        <w:rFonts w:hint="default"/>
        <w:lang w:val="bg-BG" w:eastAsia="en-US" w:bidi="ar-SA"/>
      </w:rPr>
    </w:lvl>
    <w:lvl w:ilvl="8" w:tplc="00E23064">
      <w:numFmt w:val="bullet"/>
      <w:lvlText w:val="•"/>
      <w:lvlJc w:val="left"/>
      <w:pPr>
        <w:ind w:left="7685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401651AE"/>
    <w:multiLevelType w:val="hybridMultilevel"/>
    <w:tmpl w:val="B3F444D4"/>
    <w:lvl w:ilvl="0" w:tplc="E520BCE8">
      <w:numFmt w:val="bullet"/>
      <w:lvlText w:val="-"/>
      <w:lvlJc w:val="left"/>
      <w:pPr>
        <w:ind w:left="83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98C0AD24">
      <w:numFmt w:val="bullet"/>
      <w:lvlText w:val="•"/>
      <w:lvlJc w:val="left"/>
      <w:pPr>
        <w:ind w:left="1686" w:hanging="176"/>
      </w:pPr>
      <w:rPr>
        <w:rFonts w:hint="default"/>
        <w:lang w:val="bg-BG" w:eastAsia="en-US" w:bidi="ar-SA"/>
      </w:rPr>
    </w:lvl>
    <w:lvl w:ilvl="2" w:tplc="AB16E814">
      <w:numFmt w:val="bullet"/>
      <w:lvlText w:val="•"/>
      <w:lvlJc w:val="left"/>
      <w:pPr>
        <w:ind w:left="2533" w:hanging="176"/>
      </w:pPr>
      <w:rPr>
        <w:rFonts w:hint="default"/>
        <w:lang w:val="bg-BG" w:eastAsia="en-US" w:bidi="ar-SA"/>
      </w:rPr>
    </w:lvl>
    <w:lvl w:ilvl="3" w:tplc="EE34C800">
      <w:numFmt w:val="bullet"/>
      <w:lvlText w:val="•"/>
      <w:lvlJc w:val="left"/>
      <w:pPr>
        <w:ind w:left="3379" w:hanging="176"/>
      </w:pPr>
      <w:rPr>
        <w:rFonts w:hint="default"/>
        <w:lang w:val="bg-BG" w:eastAsia="en-US" w:bidi="ar-SA"/>
      </w:rPr>
    </w:lvl>
    <w:lvl w:ilvl="4" w:tplc="639E1520">
      <w:numFmt w:val="bullet"/>
      <w:lvlText w:val="•"/>
      <w:lvlJc w:val="left"/>
      <w:pPr>
        <w:ind w:left="4226" w:hanging="176"/>
      </w:pPr>
      <w:rPr>
        <w:rFonts w:hint="default"/>
        <w:lang w:val="bg-BG" w:eastAsia="en-US" w:bidi="ar-SA"/>
      </w:rPr>
    </w:lvl>
    <w:lvl w:ilvl="5" w:tplc="CBB2EA70">
      <w:numFmt w:val="bullet"/>
      <w:lvlText w:val="•"/>
      <w:lvlJc w:val="left"/>
      <w:pPr>
        <w:ind w:left="5073" w:hanging="176"/>
      </w:pPr>
      <w:rPr>
        <w:rFonts w:hint="default"/>
        <w:lang w:val="bg-BG" w:eastAsia="en-US" w:bidi="ar-SA"/>
      </w:rPr>
    </w:lvl>
    <w:lvl w:ilvl="6" w:tplc="55D644F0">
      <w:numFmt w:val="bullet"/>
      <w:lvlText w:val="•"/>
      <w:lvlJc w:val="left"/>
      <w:pPr>
        <w:ind w:left="5919" w:hanging="176"/>
      </w:pPr>
      <w:rPr>
        <w:rFonts w:hint="default"/>
        <w:lang w:val="bg-BG" w:eastAsia="en-US" w:bidi="ar-SA"/>
      </w:rPr>
    </w:lvl>
    <w:lvl w:ilvl="7" w:tplc="1E5C36D4">
      <w:numFmt w:val="bullet"/>
      <w:lvlText w:val="•"/>
      <w:lvlJc w:val="left"/>
      <w:pPr>
        <w:ind w:left="6766" w:hanging="176"/>
      </w:pPr>
      <w:rPr>
        <w:rFonts w:hint="default"/>
        <w:lang w:val="bg-BG" w:eastAsia="en-US" w:bidi="ar-SA"/>
      </w:rPr>
    </w:lvl>
    <w:lvl w:ilvl="8" w:tplc="D6C009E0">
      <w:numFmt w:val="bullet"/>
      <w:lvlText w:val="•"/>
      <w:lvlJc w:val="left"/>
      <w:pPr>
        <w:ind w:left="7613" w:hanging="176"/>
      </w:pPr>
      <w:rPr>
        <w:rFonts w:hint="default"/>
        <w:lang w:val="bg-BG" w:eastAsia="en-US" w:bidi="ar-SA"/>
      </w:rPr>
    </w:lvl>
  </w:abstractNum>
  <w:abstractNum w:abstractNumId="2" w15:restartNumberingAfterBreak="0">
    <w:nsid w:val="40456B5B"/>
    <w:multiLevelType w:val="hybridMultilevel"/>
    <w:tmpl w:val="C21E6C18"/>
    <w:lvl w:ilvl="0" w:tplc="2B6C3210">
      <w:numFmt w:val="bullet"/>
      <w:lvlText w:val="-"/>
      <w:lvlJc w:val="left"/>
      <w:pPr>
        <w:ind w:left="124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64C4640">
      <w:numFmt w:val="bullet"/>
      <w:lvlText w:val="•"/>
      <w:lvlJc w:val="left"/>
      <w:pPr>
        <w:ind w:left="2046" w:hanging="425"/>
      </w:pPr>
      <w:rPr>
        <w:rFonts w:hint="default"/>
        <w:lang w:val="bg-BG" w:eastAsia="en-US" w:bidi="ar-SA"/>
      </w:rPr>
    </w:lvl>
    <w:lvl w:ilvl="2" w:tplc="9232F628">
      <w:numFmt w:val="bullet"/>
      <w:lvlText w:val="•"/>
      <w:lvlJc w:val="left"/>
      <w:pPr>
        <w:ind w:left="2853" w:hanging="425"/>
      </w:pPr>
      <w:rPr>
        <w:rFonts w:hint="default"/>
        <w:lang w:val="bg-BG" w:eastAsia="en-US" w:bidi="ar-SA"/>
      </w:rPr>
    </w:lvl>
    <w:lvl w:ilvl="3" w:tplc="EE0A97FC">
      <w:numFmt w:val="bullet"/>
      <w:lvlText w:val="•"/>
      <w:lvlJc w:val="left"/>
      <w:pPr>
        <w:ind w:left="3659" w:hanging="425"/>
      </w:pPr>
      <w:rPr>
        <w:rFonts w:hint="default"/>
        <w:lang w:val="bg-BG" w:eastAsia="en-US" w:bidi="ar-SA"/>
      </w:rPr>
    </w:lvl>
    <w:lvl w:ilvl="4" w:tplc="10B408C8">
      <w:numFmt w:val="bullet"/>
      <w:lvlText w:val="•"/>
      <w:lvlJc w:val="left"/>
      <w:pPr>
        <w:ind w:left="4466" w:hanging="425"/>
      </w:pPr>
      <w:rPr>
        <w:rFonts w:hint="default"/>
        <w:lang w:val="bg-BG" w:eastAsia="en-US" w:bidi="ar-SA"/>
      </w:rPr>
    </w:lvl>
    <w:lvl w:ilvl="5" w:tplc="3794AEBA">
      <w:numFmt w:val="bullet"/>
      <w:lvlText w:val="•"/>
      <w:lvlJc w:val="left"/>
      <w:pPr>
        <w:ind w:left="5273" w:hanging="425"/>
      </w:pPr>
      <w:rPr>
        <w:rFonts w:hint="default"/>
        <w:lang w:val="bg-BG" w:eastAsia="en-US" w:bidi="ar-SA"/>
      </w:rPr>
    </w:lvl>
    <w:lvl w:ilvl="6" w:tplc="B7D61D68">
      <w:numFmt w:val="bullet"/>
      <w:lvlText w:val="•"/>
      <w:lvlJc w:val="left"/>
      <w:pPr>
        <w:ind w:left="6079" w:hanging="425"/>
      </w:pPr>
      <w:rPr>
        <w:rFonts w:hint="default"/>
        <w:lang w:val="bg-BG" w:eastAsia="en-US" w:bidi="ar-SA"/>
      </w:rPr>
    </w:lvl>
    <w:lvl w:ilvl="7" w:tplc="75221E0E">
      <w:numFmt w:val="bullet"/>
      <w:lvlText w:val="•"/>
      <w:lvlJc w:val="left"/>
      <w:pPr>
        <w:ind w:left="6886" w:hanging="425"/>
      </w:pPr>
      <w:rPr>
        <w:rFonts w:hint="default"/>
        <w:lang w:val="bg-BG" w:eastAsia="en-US" w:bidi="ar-SA"/>
      </w:rPr>
    </w:lvl>
    <w:lvl w:ilvl="8" w:tplc="7CFC6FCE">
      <w:numFmt w:val="bullet"/>
      <w:lvlText w:val="•"/>
      <w:lvlJc w:val="left"/>
      <w:pPr>
        <w:ind w:left="7693" w:hanging="425"/>
      </w:pPr>
      <w:rPr>
        <w:rFonts w:hint="default"/>
        <w:lang w:val="bg-BG" w:eastAsia="en-US" w:bidi="ar-SA"/>
      </w:rPr>
    </w:lvl>
  </w:abstractNum>
  <w:abstractNum w:abstractNumId="3" w15:restartNumberingAfterBreak="0">
    <w:nsid w:val="50E05790"/>
    <w:multiLevelType w:val="multilevel"/>
    <w:tmpl w:val="F66E60A6"/>
    <w:lvl w:ilvl="0">
      <w:start w:val="1"/>
      <w:numFmt w:val="decimal"/>
      <w:lvlText w:val="%1."/>
      <w:lvlJc w:val="left"/>
      <w:pPr>
        <w:ind w:left="83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399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1560" w:hanging="36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2666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773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879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5986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093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711445C"/>
    <w:multiLevelType w:val="hybridMultilevel"/>
    <w:tmpl w:val="61BE3DAC"/>
    <w:lvl w:ilvl="0" w:tplc="A2E81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F5D43"/>
    <w:multiLevelType w:val="hybridMultilevel"/>
    <w:tmpl w:val="164CB7D6"/>
    <w:lvl w:ilvl="0" w:tplc="1832BAE6">
      <w:numFmt w:val="bullet"/>
      <w:lvlText w:val="-"/>
      <w:lvlJc w:val="left"/>
      <w:pPr>
        <w:ind w:left="257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93AA6022">
      <w:numFmt w:val="bullet"/>
      <w:lvlText w:val="•"/>
      <w:lvlJc w:val="left"/>
      <w:pPr>
        <w:ind w:left="1164" w:hanging="579"/>
      </w:pPr>
      <w:rPr>
        <w:rFonts w:hint="default"/>
        <w:lang w:val="bg-BG" w:eastAsia="en-US" w:bidi="ar-SA"/>
      </w:rPr>
    </w:lvl>
    <w:lvl w:ilvl="2" w:tplc="6EA66734">
      <w:numFmt w:val="bullet"/>
      <w:lvlText w:val="•"/>
      <w:lvlJc w:val="left"/>
      <w:pPr>
        <w:ind w:left="2069" w:hanging="579"/>
      </w:pPr>
      <w:rPr>
        <w:rFonts w:hint="default"/>
        <w:lang w:val="bg-BG" w:eastAsia="en-US" w:bidi="ar-SA"/>
      </w:rPr>
    </w:lvl>
    <w:lvl w:ilvl="3" w:tplc="D100A55C">
      <w:numFmt w:val="bullet"/>
      <w:lvlText w:val="•"/>
      <w:lvlJc w:val="left"/>
      <w:pPr>
        <w:ind w:left="2973" w:hanging="579"/>
      </w:pPr>
      <w:rPr>
        <w:rFonts w:hint="default"/>
        <w:lang w:val="bg-BG" w:eastAsia="en-US" w:bidi="ar-SA"/>
      </w:rPr>
    </w:lvl>
    <w:lvl w:ilvl="4" w:tplc="536CB22A">
      <w:numFmt w:val="bullet"/>
      <w:lvlText w:val="•"/>
      <w:lvlJc w:val="left"/>
      <w:pPr>
        <w:ind w:left="3878" w:hanging="579"/>
      </w:pPr>
      <w:rPr>
        <w:rFonts w:hint="default"/>
        <w:lang w:val="bg-BG" w:eastAsia="en-US" w:bidi="ar-SA"/>
      </w:rPr>
    </w:lvl>
    <w:lvl w:ilvl="5" w:tplc="82987152">
      <w:numFmt w:val="bullet"/>
      <w:lvlText w:val="•"/>
      <w:lvlJc w:val="left"/>
      <w:pPr>
        <w:ind w:left="4783" w:hanging="579"/>
      </w:pPr>
      <w:rPr>
        <w:rFonts w:hint="default"/>
        <w:lang w:val="bg-BG" w:eastAsia="en-US" w:bidi="ar-SA"/>
      </w:rPr>
    </w:lvl>
    <w:lvl w:ilvl="6" w:tplc="F404F07E">
      <w:numFmt w:val="bullet"/>
      <w:lvlText w:val="•"/>
      <w:lvlJc w:val="left"/>
      <w:pPr>
        <w:ind w:left="5687" w:hanging="579"/>
      </w:pPr>
      <w:rPr>
        <w:rFonts w:hint="default"/>
        <w:lang w:val="bg-BG" w:eastAsia="en-US" w:bidi="ar-SA"/>
      </w:rPr>
    </w:lvl>
    <w:lvl w:ilvl="7" w:tplc="DAB6001E">
      <w:numFmt w:val="bullet"/>
      <w:lvlText w:val="•"/>
      <w:lvlJc w:val="left"/>
      <w:pPr>
        <w:ind w:left="6592" w:hanging="579"/>
      </w:pPr>
      <w:rPr>
        <w:rFonts w:hint="default"/>
        <w:lang w:val="bg-BG" w:eastAsia="en-US" w:bidi="ar-SA"/>
      </w:rPr>
    </w:lvl>
    <w:lvl w:ilvl="8" w:tplc="E9D651C6">
      <w:numFmt w:val="bullet"/>
      <w:lvlText w:val="•"/>
      <w:lvlJc w:val="left"/>
      <w:pPr>
        <w:ind w:left="7497" w:hanging="579"/>
      </w:pPr>
      <w:rPr>
        <w:rFonts w:hint="default"/>
        <w:lang w:val="bg-BG" w:eastAsia="en-US" w:bidi="ar-SA"/>
      </w:rPr>
    </w:lvl>
  </w:abstractNum>
  <w:num w:numId="1" w16cid:durableId="43602868">
    <w:abstractNumId w:val="2"/>
  </w:num>
  <w:num w:numId="2" w16cid:durableId="457801616">
    <w:abstractNumId w:val="0"/>
  </w:num>
  <w:num w:numId="3" w16cid:durableId="135144296">
    <w:abstractNumId w:val="1"/>
  </w:num>
  <w:num w:numId="4" w16cid:durableId="1058626606">
    <w:abstractNumId w:val="5"/>
  </w:num>
  <w:num w:numId="5" w16cid:durableId="1149982823">
    <w:abstractNumId w:val="3"/>
  </w:num>
  <w:num w:numId="6" w16cid:durableId="339898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CE"/>
    <w:rsid w:val="00033A87"/>
    <w:rsid w:val="00035EF6"/>
    <w:rsid w:val="00070E05"/>
    <w:rsid w:val="000915C8"/>
    <w:rsid w:val="000A5F91"/>
    <w:rsid w:val="000A680A"/>
    <w:rsid w:val="000C1330"/>
    <w:rsid w:val="000C186D"/>
    <w:rsid w:val="000C4F90"/>
    <w:rsid w:val="000D7BFB"/>
    <w:rsid w:val="0010714D"/>
    <w:rsid w:val="00136961"/>
    <w:rsid w:val="0013737B"/>
    <w:rsid w:val="0015262C"/>
    <w:rsid w:val="00156983"/>
    <w:rsid w:val="0016513E"/>
    <w:rsid w:val="001932DB"/>
    <w:rsid w:val="001A0DCF"/>
    <w:rsid w:val="001C6B67"/>
    <w:rsid w:val="001D16B7"/>
    <w:rsid w:val="001F2667"/>
    <w:rsid w:val="002072E3"/>
    <w:rsid w:val="00222BC5"/>
    <w:rsid w:val="00325EF6"/>
    <w:rsid w:val="003401FA"/>
    <w:rsid w:val="00356651"/>
    <w:rsid w:val="004028D7"/>
    <w:rsid w:val="004429E9"/>
    <w:rsid w:val="00451172"/>
    <w:rsid w:val="00451FF7"/>
    <w:rsid w:val="004671A4"/>
    <w:rsid w:val="00474050"/>
    <w:rsid w:val="00476014"/>
    <w:rsid w:val="004B2F2C"/>
    <w:rsid w:val="004C2BC0"/>
    <w:rsid w:val="004E0605"/>
    <w:rsid w:val="004F5D82"/>
    <w:rsid w:val="0050677A"/>
    <w:rsid w:val="00533165"/>
    <w:rsid w:val="005528CE"/>
    <w:rsid w:val="005F6739"/>
    <w:rsid w:val="00627BB8"/>
    <w:rsid w:val="00644915"/>
    <w:rsid w:val="006809B6"/>
    <w:rsid w:val="006B0A55"/>
    <w:rsid w:val="006C5BC5"/>
    <w:rsid w:val="006E76A9"/>
    <w:rsid w:val="00713146"/>
    <w:rsid w:val="007142E7"/>
    <w:rsid w:val="007174D6"/>
    <w:rsid w:val="00721420"/>
    <w:rsid w:val="00745AB3"/>
    <w:rsid w:val="007566F6"/>
    <w:rsid w:val="007633A7"/>
    <w:rsid w:val="007B29F6"/>
    <w:rsid w:val="007E3943"/>
    <w:rsid w:val="007F4167"/>
    <w:rsid w:val="00811647"/>
    <w:rsid w:val="008254FD"/>
    <w:rsid w:val="0086473A"/>
    <w:rsid w:val="008A084B"/>
    <w:rsid w:val="008D28E4"/>
    <w:rsid w:val="008F65A8"/>
    <w:rsid w:val="009B03D1"/>
    <w:rsid w:val="009B356E"/>
    <w:rsid w:val="00A166CE"/>
    <w:rsid w:val="00A673C3"/>
    <w:rsid w:val="00A83767"/>
    <w:rsid w:val="00A90D5B"/>
    <w:rsid w:val="00A92AB5"/>
    <w:rsid w:val="00A93435"/>
    <w:rsid w:val="00A974E1"/>
    <w:rsid w:val="00AB52DB"/>
    <w:rsid w:val="00AC7502"/>
    <w:rsid w:val="00AE4BD0"/>
    <w:rsid w:val="00AF7C43"/>
    <w:rsid w:val="00B017CC"/>
    <w:rsid w:val="00B4054C"/>
    <w:rsid w:val="00B43077"/>
    <w:rsid w:val="00B61453"/>
    <w:rsid w:val="00B8480E"/>
    <w:rsid w:val="00BC6A69"/>
    <w:rsid w:val="00BE775A"/>
    <w:rsid w:val="00C14010"/>
    <w:rsid w:val="00C6100D"/>
    <w:rsid w:val="00C909A4"/>
    <w:rsid w:val="00C939BC"/>
    <w:rsid w:val="00CA282A"/>
    <w:rsid w:val="00CC28B3"/>
    <w:rsid w:val="00D530A8"/>
    <w:rsid w:val="00D55F1B"/>
    <w:rsid w:val="00DE6413"/>
    <w:rsid w:val="00DF4E32"/>
    <w:rsid w:val="00E13A20"/>
    <w:rsid w:val="00EF5255"/>
    <w:rsid w:val="00F043B8"/>
    <w:rsid w:val="00F13C40"/>
    <w:rsid w:val="00F17600"/>
    <w:rsid w:val="00F227AA"/>
    <w:rsid w:val="00F23816"/>
    <w:rsid w:val="00F95906"/>
    <w:rsid w:val="00FA4D5D"/>
    <w:rsid w:val="00FC2E3D"/>
    <w:rsid w:val="00FF0F66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0300"/>
  <w15:docId w15:val="{481CCCDC-C058-9B4D-9B67-D5B427E2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9"/>
    <w:qFormat/>
    <w:pPr>
      <w:ind w:left="187" w:right="18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9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76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600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F176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600"/>
    <w:rPr>
      <w:rFonts w:ascii="Times New Roman" w:eastAsia="Times New Roman" w:hAnsi="Times New Roman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605"/>
    <w:rPr>
      <w:rFonts w:ascii="Segoe UI" w:eastAsia="Times New Roman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sid w:val="00680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rofi.uni-plovdi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1710</TotalTime>
  <Pages>5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Rainovski</dc:creator>
  <dc:description/>
  <cp:lastModifiedBy>Margarita Ruseva</cp:lastModifiedBy>
  <cp:revision>107</cp:revision>
  <cp:lastPrinted>2023-07-06T05:09:00Z</cp:lastPrinted>
  <dcterms:created xsi:type="dcterms:W3CDTF">2023-06-26T15:10:00Z</dcterms:created>
  <dcterms:modified xsi:type="dcterms:W3CDTF">2023-08-02T14:53:00Z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2023-06-26T00:00:00Z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D:20230314192750</vt:lpwstr>
  </property>
</Properties>
</file>